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1961" w14:textId="195B3C72" w:rsidR="00E22C41" w:rsidRPr="00B7557A" w:rsidRDefault="0096144B" w:rsidP="0079411F">
      <w:pPr>
        <w:jc w:val="center"/>
        <w:rPr>
          <w:rFonts w:ascii="Times New Roman" w:hAnsi="Times New Roman" w:cs="Times New Roman"/>
          <w:b/>
          <w:color w:val="000000" w:themeColor="text1"/>
        </w:rPr>
      </w:pPr>
      <w:r w:rsidRPr="00B7557A">
        <w:rPr>
          <w:rFonts w:ascii="Times New Roman" w:hAnsi="Times New Roman" w:cs="Times New Roman"/>
          <w:b/>
          <w:color w:val="000000" w:themeColor="text1"/>
        </w:rPr>
        <w:t>202</w:t>
      </w:r>
      <w:r w:rsidR="000B070A" w:rsidRPr="00B7557A">
        <w:rPr>
          <w:rFonts w:ascii="Times New Roman" w:hAnsi="Times New Roman" w:cs="Times New Roman"/>
          <w:b/>
          <w:color w:val="000000" w:themeColor="text1"/>
        </w:rPr>
        <w:t>3</w:t>
      </w:r>
      <w:r w:rsidR="004D25F7" w:rsidRPr="00B7557A">
        <w:rPr>
          <w:rFonts w:ascii="Times New Roman" w:hAnsi="Times New Roman" w:cs="Times New Roman"/>
          <w:b/>
          <w:color w:val="000000" w:themeColor="text1"/>
        </w:rPr>
        <w:t xml:space="preserve"> Update to </w:t>
      </w:r>
      <w:r w:rsidR="00DA6ABA" w:rsidRPr="00B7557A">
        <w:rPr>
          <w:rFonts w:ascii="Times New Roman" w:hAnsi="Times New Roman" w:cs="Times New Roman"/>
          <w:b/>
          <w:color w:val="000000" w:themeColor="text1"/>
        </w:rPr>
        <w:t>Longitudinal</w:t>
      </w:r>
      <w:r w:rsidR="002D5E9F" w:rsidRPr="00B7557A">
        <w:rPr>
          <w:rFonts w:ascii="Times New Roman" w:hAnsi="Times New Roman" w:cs="Times New Roman"/>
          <w:b/>
          <w:color w:val="000000" w:themeColor="text1"/>
        </w:rPr>
        <w:t xml:space="preserve"> </w:t>
      </w:r>
      <w:r w:rsidR="00E22C41" w:rsidRPr="00B7557A">
        <w:rPr>
          <w:rFonts w:ascii="Times New Roman" w:hAnsi="Times New Roman" w:cs="Times New Roman"/>
          <w:b/>
          <w:color w:val="000000" w:themeColor="text1"/>
        </w:rPr>
        <w:t>Cross</w:t>
      </w:r>
      <w:r w:rsidR="00DA6ABA" w:rsidRPr="00B7557A">
        <w:rPr>
          <w:rFonts w:ascii="Times New Roman" w:hAnsi="Times New Roman" w:cs="Times New Roman"/>
          <w:b/>
          <w:color w:val="000000" w:themeColor="text1"/>
        </w:rPr>
        <w:t>-</w:t>
      </w:r>
      <w:r w:rsidR="00E22C41" w:rsidRPr="00B7557A">
        <w:rPr>
          <w:rFonts w:ascii="Times New Roman" w:hAnsi="Times New Roman" w:cs="Times New Roman"/>
          <w:b/>
          <w:color w:val="000000" w:themeColor="text1"/>
        </w:rPr>
        <w:t>National Distance D</w:t>
      </w:r>
      <w:r w:rsidR="00DA6ABA" w:rsidRPr="00B7557A">
        <w:rPr>
          <w:rFonts w:ascii="Times New Roman" w:hAnsi="Times New Roman" w:cs="Times New Roman"/>
          <w:b/>
          <w:color w:val="000000" w:themeColor="text1"/>
        </w:rPr>
        <w:t>ata</w:t>
      </w:r>
    </w:p>
    <w:p w14:paraId="31CFDB0E" w14:textId="6D7847D4" w:rsidR="006F6686" w:rsidRPr="00B7557A" w:rsidRDefault="002E3DD5">
      <w:pPr>
        <w:rPr>
          <w:rFonts w:ascii="Times New Roman" w:eastAsia="Times New Roman" w:hAnsi="Times New Roman" w:cs="Times New Roman"/>
        </w:rPr>
      </w:pPr>
      <w:r>
        <w:rPr>
          <w:rFonts w:ascii="Times New Roman" w:hAnsi="Times New Roman" w:cs="Times New Roman"/>
        </w:rPr>
        <w:t xml:space="preserve">This companion describes several cycles of updates to the </w:t>
      </w:r>
      <w:r w:rsidR="00DA6ABA" w:rsidRPr="00B7557A">
        <w:rPr>
          <w:rFonts w:ascii="Times New Roman" w:hAnsi="Times New Roman" w:cs="Times New Roman"/>
        </w:rPr>
        <w:t xml:space="preserve">cross-national and longitudinal data </w:t>
      </w:r>
      <w:r w:rsidR="00E22C41" w:rsidRPr="00B7557A">
        <w:rPr>
          <w:rFonts w:ascii="Times New Roman" w:hAnsi="Times New Roman" w:cs="Times New Roman"/>
        </w:rPr>
        <w:t xml:space="preserve">for </w:t>
      </w:r>
      <w:r w:rsidR="006F6686" w:rsidRPr="00B7557A">
        <w:rPr>
          <w:rFonts w:ascii="Times New Roman" w:hAnsi="Times New Roman" w:cs="Times New Roman"/>
        </w:rPr>
        <w:t xml:space="preserve">the </w:t>
      </w:r>
      <w:r w:rsidR="00B97E06" w:rsidRPr="00B7557A">
        <w:rPr>
          <w:rFonts w:ascii="Times New Roman" w:hAnsi="Times New Roman" w:cs="Times New Roman"/>
        </w:rPr>
        <w:t xml:space="preserve">nine distance </w:t>
      </w:r>
      <w:r w:rsidR="00E22C41" w:rsidRPr="00B7557A">
        <w:rPr>
          <w:rFonts w:ascii="Times New Roman" w:hAnsi="Times New Roman" w:cs="Times New Roman"/>
        </w:rPr>
        <w:t xml:space="preserve">dimensions (including </w:t>
      </w:r>
      <w:r w:rsidR="00DF3040" w:rsidRPr="00B7557A">
        <w:rPr>
          <w:rFonts w:ascii="Times New Roman" w:hAnsi="Times New Roman" w:cs="Times New Roman"/>
        </w:rPr>
        <w:t xml:space="preserve">administrative, cultural, demographic, </w:t>
      </w:r>
      <w:r w:rsidR="00E22C41" w:rsidRPr="00B7557A">
        <w:rPr>
          <w:rFonts w:ascii="Times New Roman" w:eastAsia="Times New Roman" w:hAnsi="Times New Roman" w:cs="Times New Roman"/>
        </w:rPr>
        <w:t>economic, financial, global connectedness</w:t>
      </w:r>
      <w:r w:rsidR="00DF3040" w:rsidRPr="00B7557A">
        <w:rPr>
          <w:rFonts w:ascii="Times New Roman" w:eastAsia="Times New Roman" w:hAnsi="Times New Roman" w:cs="Times New Roman"/>
        </w:rPr>
        <w:t>, knowledge</w:t>
      </w:r>
      <w:r w:rsidR="00E22C41" w:rsidRPr="00B7557A">
        <w:rPr>
          <w:rFonts w:ascii="Times New Roman" w:eastAsia="Times New Roman" w:hAnsi="Times New Roman" w:cs="Times New Roman"/>
        </w:rPr>
        <w:t xml:space="preserve"> and geographic distance) that are described in our paper </w:t>
      </w:r>
      <w:r>
        <w:rPr>
          <w:rFonts w:ascii="Times New Roman" w:eastAsia="Times New Roman" w:hAnsi="Times New Roman" w:cs="Times New Roman"/>
        </w:rPr>
        <w:t xml:space="preserve">2010 </w:t>
      </w:r>
      <w:r w:rsidR="00E22C41" w:rsidRPr="00B7557A">
        <w:rPr>
          <w:rFonts w:ascii="Times New Roman" w:eastAsia="Times New Roman" w:hAnsi="Times New Roman" w:cs="Times New Roman"/>
        </w:rPr>
        <w:t>Berry, Guillen and Zhou (2010), “An Institutional Approach to Cross National Distance</w:t>
      </w:r>
      <w:r w:rsidR="00DA10D6" w:rsidRPr="00B7557A">
        <w:rPr>
          <w:rFonts w:ascii="Times New Roman" w:eastAsia="Times New Roman" w:hAnsi="Times New Roman" w:cs="Times New Roman"/>
        </w:rPr>
        <w:t>”</w:t>
      </w:r>
      <w:r w:rsidR="00E22C41" w:rsidRPr="00B7557A">
        <w:rPr>
          <w:rFonts w:ascii="Times New Roman" w:eastAsia="Times New Roman" w:hAnsi="Times New Roman" w:cs="Times New Roman"/>
        </w:rPr>
        <w:t>.</w:t>
      </w:r>
      <w:r>
        <w:rPr>
          <w:rFonts w:ascii="Times New Roman" w:eastAsia="Times New Roman" w:hAnsi="Times New Roman" w:cs="Times New Roman"/>
        </w:rPr>
        <w:t xml:space="preserve">  The most recent update was done in 2023 and captures data up to 2021 for most of our distance dimensions.  </w:t>
      </w:r>
      <w:r w:rsidR="00E22C41" w:rsidRPr="00B7557A">
        <w:rPr>
          <w:rFonts w:ascii="Times New Roman" w:eastAsia="Times New Roman" w:hAnsi="Times New Roman" w:cs="Times New Roman"/>
        </w:rPr>
        <w:t xml:space="preserve">  </w:t>
      </w:r>
    </w:p>
    <w:p w14:paraId="6BAC9A8C" w14:textId="232EDF4F" w:rsidR="000A0101" w:rsidRPr="00B7557A" w:rsidRDefault="000A0101" w:rsidP="000A0101">
      <w:pPr>
        <w:rPr>
          <w:rFonts w:ascii="Times New Roman" w:hAnsi="Times New Roman" w:cs="Times New Roman"/>
        </w:rPr>
      </w:pPr>
      <w:r w:rsidRPr="00B7557A">
        <w:rPr>
          <w:rFonts w:ascii="Times New Roman" w:hAnsi="Times New Roman" w:cs="Times New Roman"/>
        </w:rPr>
        <w:t>We offer two versions for each of our nine dimensions, including</w:t>
      </w:r>
      <w:r w:rsidR="002E3DD5">
        <w:rPr>
          <w:rFonts w:ascii="Times New Roman" w:hAnsi="Times New Roman" w:cs="Times New Roman"/>
        </w:rPr>
        <w:t xml:space="preserve"> what we call</w:t>
      </w:r>
      <w:r w:rsidRPr="00B7557A">
        <w:rPr>
          <w:rFonts w:ascii="Times New Roman" w:hAnsi="Times New Roman" w:cs="Times New Roman"/>
        </w:rPr>
        <w:t xml:space="preserve"> </w:t>
      </w:r>
      <w:r w:rsidRPr="00B7557A">
        <w:rPr>
          <w:rFonts w:ascii="Times New Roman" w:hAnsi="Times New Roman" w:cs="Times New Roman"/>
          <w:b/>
        </w:rPr>
        <w:t>Mahalanobis Pooled</w:t>
      </w:r>
      <w:r w:rsidRPr="00B7557A">
        <w:rPr>
          <w:rFonts w:ascii="Times New Roman" w:hAnsi="Times New Roman" w:cs="Times New Roman"/>
        </w:rPr>
        <w:t xml:space="preserve"> and </w:t>
      </w:r>
      <w:r w:rsidRPr="00B7557A">
        <w:rPr>
          <w:rFonts w:ascii="Times New Roman" w:hAnsi="Times New Roman" w:cs="Times New Roman"/>
          <w:b/>
        </w:rPr>
        <w:t>Mahalanobis Year</w:t>
      </w:r>
      <w:r w:rsidRPr="00B7557A">
        <w:rPr>
          <w:rFonts w:ascii="Times New Roman" w:hAnsi="Times New Roman" w:cs="Times New Roman"/>
        </w:rPr>
        <w:t xml:space="preserve">:  </w:t>
      </w:r>
    </w:p>
    <w:p w14:paraId="57B1E006" w14:textId="54979DEA" w:rsidR="000A0101" w:rsidRPr="00B7557A" w:rsidRDefault="000A0101" w:rsidP="000A0101">
      <w:pPr>
        <w:pStyle w:val="ListParagraph"/>
        <w:numPr>
          <w:ilvl w:val="0"/>
          <w:numId w:val="1"/>
        </w:numPr>
        <w:rPr>
          <w:rFonts w:ascii="Times New Roman" w:hAnsi="Times New Roman" w:cs="Times New Roman"/>
        </w:rPr>
      </w:pPr>
      <w:r w:rsidRPr="00B7557A">
        <w:rPr>
          <w:rFonts w:ascii="Times New Roman" w:hAnsi="Times New Roman" w:cs="Times New Roman"/>
        </w:rPr>
        <w:t xml:space="preserve">To create the </w:t>
      </w:r>
      <w:r w:rsidRPr="00B7557A">
        <w:rPr>
          <w:rFonts w:ascii="Times New Roman" w:hAnsi="Times New Roman" w:cs="Times New Roman"/>
          <w:b/>
        </w:rPr>
        <w:t>Mahalanobis Pooled</w:t>
      </w:r>
      <w:r w:rsidRPr="00B7557A">
        <w:rPr>
          <w:rFonts w:ascii="Times New Roman" w:hAnsi="Times New Roman" w:cs="Times New Roman"/>
        </w:rPr>
        <w:t>, we used a pooled covariance matrix to create all distance dimensions</w:t>
      </w:r>
      <w:r w:rsidR="002E3DD5">
        <w:rPr>
          <w:rFonts w:ascii="Times New Roman" w:hAnsi="Times New Roman" w:cs="Times New Roman"/>
        </w:rPr>
        <w:t xml:space="preserve"> – meaning that </w:t>
      </w:r>
      <w:r w:rsidRPr="00B7557A">
        <w:rPr>
          <w:rFonts w:ascii="Times New Roman" w:hAnsi="Times New Roman" w:cs="Times New Roman"/>
        </w:rPr>
        <w:t xml:space="preserve">data from all years were used to calculate the covariance matrix.  </w:t>
      </w:r>
    </w:p>
    <w:p w14:paraId="5DEC270F" w14:textId="14280A4F" w:rsidR="000A0101" w:rsidRPr="00B7557A" w:rsidRDefault="000A0101" w:rsidP="000A0101">
      <w:pPr>
        <w:pStyle w:val="ListParagraph"/>
        <w:numPr>
          <w:ilvl w:val="0"/>
          <w:numId w:val="1"/>
        </w:numPr>
        <w:rPr>
          <w:rFonts w:ascii="Times New Roman" w:hAnsi="Times New Roman" w:cs="Times New Roman"/>
        </w:rPr>
      </w:pPr>
      <w:r w:rsidRPr="00B7557A">
        <w:rPr>
          <w:rFonts w:ascii="Times New Roman" w:hAnsi="Times New Roman" w:cs="Times New Roman"/>
        </w:rPr>
        <w:t xml:space="preserve">To create the </w:t>
      </w:r>
      <w:r w:rsidRPr="00B7557A">
        <w:rPr>
          <w:rFonts w:ascii="Times New Roman" w:hAnsi="Times New Roman" w:cs="Times New Roman"/>
          <w:b/>
        </w:rPr>
        <w:t>Mahalanobis Year</w:t>
      </w:r>
      <w:r w:rsidRPr="00B7557A">
        <w:rPr>
          <w:rFonts w:ascii="Times New Roman" w:hAnsi="Times New Roman" w:cs="Times New Roman"/>
        </w:rPr>
        <w:t xml:space="preserve">, we only used data from the current year to calculate the covariance matrices for </w:t>
      </w:r>
      <w:r w:rsidR="002E3DD5">
        <w:rPr>
          <w:rFonts w:ascii="Times New Roman" w:hAnsi="Times New Roman" w:cs="Times New Roman"/>
        </w:rPr>
        <w:t xml:space="preserve">each </w:t>
      </w:r>
      <w:r w:rsidRPr="00B7557A">
        <w:rPr>
          <w:rFonts w:ascii="Times New Roman" w:hAnsi="Times New Roman" w:cs="Times New Roman"/>
        </w:rPr>
        <w:t xml:space="preserve">distance dimension.  </w:t>
      </w:r>
    </w:p>
    <w:p w14:paraId="52E1C2D4" w14:textId="12EB2200" w:rsidR="00CC1778" w:rsidRPr="00B7557A" w:rsidRDefault="000A0101" w:rsidP="000A0101">
      <w:pPr>
        <w:rPr>
          <w:rFonts w:ascii="Times New Roman" w:hAnsi="Times New Roman" w:cs="Times New Roman"/>
        </w:rPr>
      </w:pPr>
      <w:r w:rsidRPr="00B7557A">
        <w:rPr>
          <w:rFonts w:ascii="Times New Roman" w:hAnsi="Times New Roman" w:cs="Times New Roman"/>
        </w:rPr>
        <w:t>When considering which of these versions to use, you should consider the other data you have.  If you have panel data for your ot</w:t>
      </w:r>
      <w:r w:rsidR="004248A4" w:rsidRPr="00B7557A">
        <w:rPr>
          <w:rFonts w:ascii="Times New Roman" w:hAnsi="Times New Roman" w:cs="Times New Roman"/>
        </w:rPr>
        <w:t>her variables, our Mahalanobis P</w:t>
      </w:r>
      <w:r w:rsidRPr="00B7557A">
        <w:rPr>
          <w:rFonts w:ascii="Times New Roman" w:hAnsi="Times New Roman" w:cs="Times New Roman"/>
        </w:rPr>
        <w:t xml:space="preserve">ooled data takes into account scale and correlation across variables over time.  If you have cross sectional data, then you may want to use the distance dimensions that use separate matrices for each year.   </w:t>
      </w:r>
    </w:p>
    <w:p w14:paraId="6FB9F22D" w14:textId="5F204413" w:rsidR="000A0101" w:rsidRPr="00B7557A" w:rsidRDefault="0078588E" w:rsidP="000A0101">
      <w:pPr>
        <w:rPr>
          <w:rFonts w:ascii="Times New Roman" w:hAnsi="Times New Roman" w:cs="Times New Roman"/>
          <w:color w:val="000000" w:themeColor="text1"/>
        </w:rPr>
      </w:pPr>
      <w:r w:rsidRPr="00B7557A">
        <w:rPr>
          <w:rFonts w:ascii="Times New Roman" w:eastAsia="Times New Roman" w:hAnsi="Times New Roman" w:cs="Times New Roman"/>
          <w:color w:val="000000" w:themeColor="text1"/>
        </w:rPr>
        <w:t>S</w:t>
      </w:r>
      <w:r w:rsidR="002E3DD5">
        <w:rPr>
          <w:rFonts w:ascii="Times New Roman" w:eastAsia="Times New Roman" w:hAnsi="Times New Roman" w:cs="Times New Roman"/>
          <w:color w:val="000000" w:themeColor="text1"/>
        </w:rPr>
        <w:t>tarting with</w:t>
      </w:r>
      <w:r w:rsidRPr="00B7557A">
        <w:rPr>
          <w:rFonts w:ascii="Times New Roman" w:eastAsia="Times New Roman" w:hAnsi="Times New Roman" w:cs="Times New Roman"/>
          <w:color w:val="000000" w:themeColor="text1"/>
        </w:rPr>
        <w:t xml:space="preserve"> the</w:t>
      </w:r>
      <w:r w:rsidR="000A0101" w:rsidRPr="00B7557A">
        <w:rPr>
          <w:rFonts w:ascii="Times New Roman" w:eastAsia="Times New Roman" w:hAnsi="Times New Roman" w:cs="Times New Roman"/>
          <w:color w:val="000000" w:themeColor="text1"/>
        </w:rPr>
        <w:t xml:space="preserve"> 2020</w:t>
      </w:r>
      <w:r w:rsidRPr="00B7557A">
        <w:rPr>
          <w:rFonts w:ascii="Times New Roman" w:eastAsia="Times New Roman" w:hAnsi="Times New Roman" w:cs="Times New Roman"/>
          <w:color w:val="000000" w:themeColor="text1"/>
        </w:rPr>
        <w:t xml:space="preserve"> update</w:t>
      </w:r>
      <w:r w:rsidR="000A0101" w:rsidRPr="00B7557A">
        <w:rPr>
          <w:rFonts w:ascii="Times New Roman" w:eastAsia="Times New Roman" w:hAnsi="Times New Roman" w:cs="Times New Roman"/>
          <w:color w:val="000000" w:themeColor="text1"/>
        </w:rPr>
        <w:t xml:space="preserve">, you can </w:t>
      </w:r>
      <w:r w:rsidR="002E3DD5">
        <w:rPr>
          <w:rFonts w:ascii="Times New Roman" w:eastAsia="Times New Roman" w:hAnsi="Times New Roman" w:cs="Times New Roman"/>
          <w:color w:val="000000" w:themeColor="text1"/>
        </w:rPr>
        <w:t xml:space="preserve">now </w:t>
      </w:r>
      <w:r w:rsidR="000A0101" w:rsidRPr="00B7557A">
        <w:rPr>
          <w:rFonts w:ascii="Times New Roman" w:eastAsia="Times New Roman" w:hAnsi="Times New Roman" w:cs="Times New Roman"/>
          <w:color w:val="000000" w:themeColor="text1"/>
        </w:rPr>
        <w:t xml:space="preserve">download the data in two formats:  excel and Stata.  As they have been in the past, the excel files are separate for each of the nine distance dimensions, with each spreadsheet </w:t>
      </w:r>
      <w:r w:rsidR="002E3DD5">
        <w:rPr>
          <w:rFonts w:ascii="Times New Roman" w:eastAsia="Times New Roman" w:hAnsi="Times New Roman" w:cs="Times New Roman"/>
          <w:color w:val="000000" w:themeColor="text1"/>
        </w:rPr>
        <w:t xml:space="preserve">in the excel file </w:t>
      </w:r>
      <w:r w:rsidR="000A0101" w:rsidRPr="00B7557A">
        <w:rPr>
          <w:rFonts w:ascii="Times New Roman" w:eastAsia="Times New Roman" w:hAnsi="Times New Roman" w:cs="Times New Roman"/>
          <w:color w:val="000000" w:themeColor="text1"/>
        </w:rPr>
        <w:t xml:space="preserve">containing one year of country-dyad distance calculations. </w:t>
      </w:r>
      <w:r w:rsidR="000A0101" w:rsidRPr="00B7557A">
        <w:rPr>
          <w:rFonts w:ascii="Times New Roman" w:hAnsi="Times New Roman" w:cs="Times New Roman"/>
          <w:color w:val="000000" w:themeColor="text1"/>
        </w:rPr>
        <w:t xml:space="preserve">We </w:t>
      </w:r>
      <w:r w:rsidR="002E3DD5">
        <w:rPr>
          <w:rFonts w:ascii="Times New Roman" w:hAnsi="Times New Roman" w:cs="Times New Roman"/>
          <w:color w:val="000000" w:themeColor="text1"/>
        </w:rPr>
        <w:t xml:space="preserve">started including a Stata version in 2020 and we </w:t>
      </w:r>
      <w:r w:rsidR="000A0101" w:rsidRPr="00B7557A">
        <w:rPr>
          <w:rFonts w:ascii="Times New Roman" w:hAnsi="Times New Roman" w:cs="Times New Roman"/>
          <w:color w:val="000000" w:themeColor="text1"/>
        </w:rPr>
        <w:t>have included two Stata files in the 202</w:t>
      </w:r>
      <w:r w:rsidR="00DA10D6" w:rsidRPr="00B7557A">
        <w:rPr>
          <w:rFonts w:ascii="Times New Roman" w:hAnsi="Times New Roman" w:cs="Times New Roman"/>
          <w:color w:val="000000" w:themeColor="text1"/>
        </w:rPr>
        <w:t>3</w:t>
      </w:r>
      <w:r w:rsidR="000A0101" w:rsidRPr="00B7557A">
        <w:rPr>
          <w:rFonts w:ascii="Times New Roman" w:hAnsi="Times New Roman" w:cs="Times New Roman"/>
          <w:color w:val="000000" w:themeColor="text1"/>
        </w:rPr>
        <w:t xml:space="preserve"> update that contain the nine distance dimensions for each country-dyad for every year within one dataset.</w:t>
      </w:r>
      <w:r w:rsidR="00DA10D6" w:rsidRPr="00B7557A">
        <w:rPr>
          <w:rFonts w:ascii="Times New Roman" w:hAnsi="Times New Roman" w:cs="Times New Roman"/>
          <w:color w:val="000000" w:themeColor="text1"/>
        </w:rPr>
        <w:t xml:space="preserve"> For years of coverage for each dimension, please see Table 3 below.</w:t>
      </w:r>
      <w:r w:rsidR="000A0101" w:rsidRPr="00B7557A">
        <w:rPr>
          <w:rFonts w:ascii="Times New Roman" w:hAnsi="Times New Roman" w:cs="Times New Roman"/>
          <w:color w:val="000000" w:themeColor="text1"/>
        </w:rPr>
        <w:t xml:space="preserve"> The file “distances pooled” contains the Mahalanobis distance for each dimension using a pooled covariance matrix and “distancesbyyear” contains the Mahalanobis distance for each dimension using only the current year.  (Within these Stata files “.” reflects missing data from raw source data and “0” is recorded for each pair where the country is the same in the “Country_a” and “Country_b” dyad.)  </w:t>
      </w:r>
    </w:p>
    <w:p w14:paraId="1A57F274" w14:textId="0078FE0E" w:rsidR="000A0101" w:rsidRPr="00B7557A" w:rsidRDefault="000A0101" w:rsidP="00534361">
      <w:pPr>
        <w:rPr>
          <w:rFonts w:ascii="Times New Roman" w:eastAsia="Times New Roman" w:hAnsi="Times New Roman" w:cs="Times New Roman"/>
          <w:u w:val="single"/>
        </w:rPr>
      </w:pPr>
      <w:r w:rsidRPr="00B7557A">
        <w:rPr>
          <w:rFonts w:ascii="Times New Roman" w:eastAsia="Times New Roman" w:hAnsi="Times New Roman" w:cs="Times New Roman"/>
          <w:u w:val="single"/>
        </w:rPr>
        <w:t>Raw Data and Updating:</w:t>
      </w:r>
    </w:p>
    <w:p w14:paraId="26C7EC73" w14:textId="28062C1B" w:rsidR="00534361" w:rsidRPr="00B7557A" w:rsidRDefault="006F6686" w:rsidP="00534361">
      <w:pPr>
        <w:rPr>
          <w:rFonts w:ascii="Times New Roman" w:hAnsi="Times New Roman" w:cs="Times New Roman"/>
        </w:rPr>
      </w:pPr>
      <w:r w:rsidRPr="00B7557A">
        <w:rPr>
          <w:rFonts w:ascii="Times New Roman" w:eastAsia="Times New Roman" w:hAnsi="Times New Roman" w:cs="Times New Roman"/>
        </w:rPr>
        <w:t>We use the WDI country codes as country identifiers throughout our data files. As always, o</w:t>
      </w:r>
      <w:r w:rsidR="00E22C41" w:rsidRPr="00B7557A">
        <w:rPr>
          <w:rFonts w:ascii="Times New Roman" w:hAnsi="Times New Roman" w:cs="Times New Roman"/>
        </w:rPr>
        <w:t xml:space="preserve">ur distance dimensions are only as good as the underlying raw data that were used to create them.  Where there is missing data across countries and time in the source data, we also suffer from the same missing data points.  </w:t>
      </w:r>
      <w:r w:rsidR="005C053F" w:rsidRPr="00B7557A">
        <w:rPr>
          <w:rFonts w:ascii="Times New Roman" w:hAnsi="Times New Roman" w:cs="Times New Roman"/>
        </w:rPr>
        <w:t xml:space="preserve">In addition, there is one distance dimension </w:t>
      </w:r>
      <w:r w:rsidR="00534361" w:rsidRPr="00B7557A">
        <w:rPr>
          <w:rFonts w:ascii="Times New Roman" w:hAnsi="Times New Roman" w:cs="Times New Roman"/>
        </w:rPr>
        <w:t>where we interpolated between two data</w:t>
      </w:r>
      <w:r w:rsidR="005C053F" w:rsidRPr="00B7557A">
        <w:rPr>
          <w:rFonts w:ascii="Times New Roman" w:hAnsi="Times New Roman" w:cs="Times New Roman"/>
        </w:rPr>
        <w:t xml:space="preserve"> points to create yearly data – our cultural distance dimension.  Appendix 1 (below) describes the items we used in the World Values Surveys to approximate Hofstede’s </w:t>
      </w:r>
      <w:r w:rsidR="00DA6ABA" w:rsidRPr="00B7557A">
        <w:rPr>
          <w:rFonts w:ascii="Times New Roman" w:hAnsi="Times New Roman" w:cs="Times New Roman"/>
        </w:rPr>
        <w:t xml:space="preserve">(1980) </w:t>
      </w:r>
      <w:r w:rsidR="005C053F" w:rsidRPr="00B7557A">
        <w:rPr>
          <w:rFonts w:ascii="Times New Roman" w:hAnsi="Times New Roman" w:cs="Times New Roman"/>
        </w:rPr>
        <w:t>four cultural dimensions.</w:t>
      </w:r>
      <w:r w:rsidR="00DA6ABA" w:rsidRPr="00B7557A">
        <w:rPr>
          <w:rFonts w:ascii="Times New Roman" w:hAnsi="Times New Roman" w:cs="Times New Roman"/>
        </w:rPr>
        <w:t xml:space="preserve">  </w:t>
      </w:r>
    </w:p>
    <w:p w14:paraId="5EC6ADA6" w14:textId="1A25C468" w:rsidR="00B97E06" w:rsidRPr="00B7557A" w:rsidRDefault="00E22C41">
      <w:pPr>
        <w:rPr>
          <w:rFonts w:ascii="Times New Roman" w:hAnsi="Times New Roman" w:cs="Times New Roman"/>
        </w:rPr>
      </w:pPr>
      <w:r w:rsidRPr="00B7557A">
        <w:rPr>
          <w:rFonts w:ascii="Times New Roman" w:hAnsi="Times New Roman" w:cs="Times New Roman"/>
        </w:rPr>
        <w:t>We downloaded all data from the sources listed in Tables 2 and 3 in Berry et al.</w:t>
      </w:r>
      <w:r w:rsidR="00DA6ABA" w:rsidRPr="00B7557A">
        <w:rPr>
          <w:rFonts w:ascii="Times New Roman" w:hAnsi="Times New Roman" w:cs="Times New Roman"/>
        </w:rPr>
        <w:t xml:space="preserve"> (</w:t>
      </w:r>
      <w:r w:rsidRPr="00B7557A">
        <w:rPr>
          <w:rFonts w:ascii="Times New Roman" w:hAnsi="Times New Roman" w:cs="Times New Roman"/>
        </w:rPr>
        <w:t>2010</w:t>
      </w:r>
      <w:r w:rsidR="00DA6ABA" w:rsidRPr="00B7557A">
        <w:rPr>
          <w:rFonts w:ascii="Times New Roman" w:hAnsi="Times New Roman" w:cs="Times New Roman"/>
        </w:rPr>
        <w:t xml:space="preserve">), </w:t>
      </w:r>
      <w:r w:rsidR="004D25F7" w:rsidRPr="00B7557A">
        <w:rPr>
          <w:rFonts w:ascii="Times New Roman" w:hAnsi="Times New Roman" w:cs="Times New Roman"/>
        </w:rPr>
        <w:t>reproduced and updated</w:t>
      </w:r>
      <w:r w:rsidRPr="00B7557A">
        <w:rPr>
          <w:rFonts w:ascii="Times New Roman" w:hAnsi="Times New Roman" w:cs="Times New Roman"/>
        </w:rPr>
        <w:t xml:space="preserve"> below.</w:t>
      </w:r>
      <w:r w:rsidR="00534361" w:rsidRPr="00B7557A">
        <w:rPr>
          <w:rFonts w:ascii="Times New Roman" w:hAnsi="Times New Roman" w:cs="Times New Roman"/>
        </w:rPr>
        <w:t xml:space="preserve">  </w:t>
      </w:r>
      <w:r w:rsidR="00B97E06" w:rsidRPr="00B7557A">
        <w:rPr>
          <w:rFonts w:ascii="Times New Roman" w:hAnsi="Times New Roman" w:cs="Times New Roman"/>
        </w:rPr>
        <w:t xml:space="preserve">We </w:t>
      </w:r>
      <w:r w:rsidR="009A3161" w:rsidRPr="00B7557A">
        <w:rPr>
          <w:rFonts w:ascii="Times New Roman" w:hAnsi="Times New Roman" w:cs="Times New Roman"/>
        </w:rPr>
        <w:t>calculated our distance dimensions</w:t>
      </w:r>
      <w:r w:rsidR="00B97E06" w:rsidRPr="00B7557A">
        <w:rPr>
          <w:rFonts w:ascii="Times New Roman" w:hAnsi="Times New Roman" w:cs="Times New Roman"/>
        </w:rPr>
        <w:t xml:space="preserve"> incorporating</w:t>
      </w:r>
      <w:r w:rsidR="009A3161" w:rsidRPr="00B7557A">
        <w:rPr>
          <w:rFonts w:ascii="Times New Roman" w:hAnsi="Times New Roman" w:cs="Times New Roman"/>
        </w:rPr>
        <w:t xml:space="preserve"> all of the variables for each individual dimension listed in Tables 2 and 3.</w:t>
      </w:r>
      <w:r w:rsidR="00B97E06" w:rsidRPr="00B7557A">
        <w:rPr>
          <w:rFonts w:ascii="Times New Roman" w:hAnsi="Times New Roman" w:cs="Times New Roman"/>
        </w:rPr>
        <w:t xml:space="preserve"> </w:t>
      </w:r>
      <w:r w:rsidR="00DF3040" w:rsidRPr="00B7557A">
        <w:rPr>
          <w:rFonts w:ascii="Times New Roman" w:hAnsi="Times New Roman" w:cs="Times New Roman"/>
        </w:rPr>
        <w:t xml:space="preserve"> </w:t>
      </w:r>
      <w:r w:rsidR="00B97E06" w:rsidRPr="00B7557A">
        <w:rPr>
          <w:rFonts w:ascii="Times New Roman" w:hAnsi="Times New Roman" w:cs="Times New Roman"/>
        </w:rPr>
        <w:t>In Appendix 2</w:t>
      </w:r>
      <w:r w:rsidRPr="00B7557A">
        <w:rPr>
          <w:rFonts w:ascii="Times New Roman" w:hAnsi="Times New Roman" w:cs="Times New Roman"/>
        </w:rPr>
        <w:t xml:space="preserve"> (below)</w:t>
      </w:r>
      <w:r w:rsidR="00B97E06" w:rsidRPr="00B7557A">
        <w:rPr>
          <w:rFonts w:ascii="Times New Roman" w:hAnsi="Times New Roman" w:cs="Times New Roman"/>
        </w:rPr>
        <w:t xml:space="preserve">, we explain how </w:t>
      </w:r>
      <w:r w:rsidR="005C053F" w:rsidRPr="00B7557A">
        <w:rPr>
          <w:rFonts w:ascii="Times New Roman" w:hAnsi="Times New Roman" w:cs="Times New Roman"/>
        </w:rPr>
        <w:t xml:space="preserve">the </w:t>
      </w:r>
      <w:r w:rsidR="00B97E06" w:rsidRPr="00B7557A">
        <w:rPr>
          <w:rFonts w:ascii="Times New Roman" w:hAnsi="Times New Roman" w:cs="Times New Roman"/>
        </w:rPr>
        <w:t xml:space="preserve">Mahalanobis calculations </w:t>
      </w:r>
      <w:r w:rsidR="005C053F" w:rsidRPr="00B7557A">
        <w:rPr>
          <w:rFonts w:ascii="Times New Roman" w:hAnsi="Times New Roman" w:cs="Times New Roman"/>
        </w:rPr>
        <w:t xml:space="preserve">we </w:t>
      </w:r>
      <w:r w:rsidR="00DA6ABA" w:rsidRPr="00B7557A">
        <w:rPr>
          <w:rFonts w:ascii="Times New Roman" w:hAnsi="Times New Roman" w:cs="Times New Roman"/>
        </w:rPr>
        <w:t>did</w:t>
      </w:r>
      <w:r w:rsidR="005C053F" w:rsidRPr="00B7557A">
        <w:rPr>
          <w:rFonts w:ascii="Times New Roman" w:hAnsi="Times New Roman" w:cs="Times New Roman"/>
        </w:rPr>
        <w:t xml:space="preserve"> to create these distance measures </w:t>
      </w:r>
      <w:r w:rsidR="00B97E06" w:rsidRPr="00B7557A">
        <w:rPr>
          <w:rFonts w:ascii="Times New Roman" w:hAnsi="Times New Roman" w:cs="Times New Roman"/>
        </w:rPr>
        <w:t xml:space="preserve">differ from the more common Euclidean distance calculations.  </w:t>
      </w:r>
    </w:p>
    <w:p w14:paraId="25CE8F51" w14:textId="3CF2F7E1" w:rsidR="00DE4BCE" w:rsidRDefault="005B7E0D" w:rsidP="005152EA">
      <w:pPr>
        <w:pStyle w:val="CM10"/>
        <w:spacing w:after="187" w:line="291" w:lineRule="atLeast"/>
        <w:ind w:right="97"/>
        <w:rPr>
          <w:color w:val="000000"/>
          <w:sz w:val="22"/>
          <w:szCs w:val="22"/>
        </w:rPr>
      </w:pPr>
      <w:r w:rsidRPr="00B7557A">
        <w:rPr>
          <w:color w:val="000000"/>
          <w:sz w:val="22"/>
          <w:szCs w:val="22"/>
        </w:rPr>
        <w:lastRenderedPageBreak/>
        <w:t>Some changes that we had to make to be able to do the updating</w:t>
      </w:r>
      <w:r w:rsidR="005B2880" w:rsidRPr="00B7557A">
        <w:rPr>
          <w:color w:val="000000"/>
          <w:sz w:val="22"/>
          <w:szCs w:val="22"/>
        </w:rPr>
        <w:t xml:space="preserve"> </w:t>
      </w:r>
      <w:r w:rsidR="005C2770">
        <w:rPr>
          <w:color w:val="000000"/>
          <w:sz w:val="22"/>
          <w:szCs w:val="22"/>
        </w:rPr>
        <w:t xml:space="preserve">over the </w:t>
      </w:r>
      <w:r w:rsidR="00FE015C" w:rsidRPr="00B7557A">
        <w:rPr>
          <w:color w:val="000000"/>
          <w:sz w:val="22"/>
          <w:szCs w:val="22"/>
        </w:rPr>
        <w:t xml:space="preserve">last few </w:t>
      </w:r>
      <w:r w:rsidR="005C2770">
        <w:rPr>
          <w:color w:val="000000"/>
          <w:sz w:val="22"/>
          <w:szCs w:val="22"/>
        </w:rPr>
        <w:t>updating cycles</w:t>
      </w:r>
      <w:r w:rsidR="00FE015C" w:rsidRPr="00B7557A">
        <w:rPr>
          <w:color w:val="000000"/>
          <w:sz w:val="22"/>
          <w:szCs w:val="22"/>
        </w:rPr>
        <w:t xml:space="preserve"> </w:t>
      </w:r>
      <w:r w:rsidRPr="00B7557A">
        <w:rPr>
          <w:color w:val="000000"/>
          <w:sz w:val="22"/>
          <w:szCs w:val="22"/>
        </w:rPr>
        <w:t xml:space="preserve">include the following:  </w:t>
      </w:r>
    </w:p>
    <w:p w14:paraId="5C980D12" w14:textId="497D6B1B" w:rsidR="00E808EA" w:rsidRPr="0044584A" w:rsidRDefault="00E808EA" w:rsidP="0044584A">
      <w:r>
        <w:rPr>
          <w:lang w:eastAsia="zh-TW"/>
        </w:rPr>
        <w:t>Notes from the 2023 updates:</w:t>
      </w:r>
    </w:p>
    <w:p w14:paraId="005FB967" w14:textId="194A9915" w:rsidR="005C01F1" w:rsidRPr="00B7557A" w:rsidRDefault="00B7557A" w:rsidP="00DE4BCE">
      <w:pPr>
        <w:pStyle w:val="CM10"/>
        <w:spacing w:after="187" w:line="291" w:lineRule="atLeast"/>
        <w:ind w:left="720" w:right="97"/>
        <w:rPr>
          <w:color w:val="000000"/>
          <w:sz w:val="22"/>
          <w:szCs w:val="22"/>
        </w:rPr>
      </w:pPr>
      <w:r w:rsidRPr="00B7557A">
        <w:rPr>
          <w:color w:val="000000"/>
          <w:sz w:val="22"/>
          <w:szCs w:val="22"/>
        </w:rPr>
        <w:t>1</w:t>
      </w:r>
      <w:r w:rsidR="005C01F1" w:rsidRPr="00B7557A">
        <w:rPr>
          <w:color w:val="000000"/>
          <w:sz w:val="22"/>
          <w:szCs w:val="22"/>
        </w:rPr>
        <w:t>)</w:t>
      </w:r>
      <w:r w:rsidRPr="00B7557A">
        <w:rPr>
          <w:color w:val="000000"/>
          <w:sz w:val="22"/>
          <w:szCs w:val="22"/>
        </w:rPr>
        <w:t>.</w:t>
      </w:r>
      <w:r w:rsidR="005C01F1" w:rsidRPr="00B7557A">
        <w:rPr>
          <w:color w:val="000000"/>
          <w:sz w:val="22"/>
          <w:szCs w:val="22"/>
        </w:rPr>
        <w:t xml:space="preserve"> </w:t>
      </w:r>
      <w:r w:rsidR="005C2770">
        <w:rPr>
          <w:color w:val="000000"/>
          <w:sz w:val="22"/>
          <w:szCs w:val="22"/>
        </w:rPr>
        <w:t>F</w:t>
      </w:r>
      <w:r w:rsidR="00E808EA">
        <w:rPr>
          <w:color w:val="000000"/>
          <w:sz w:val="22"/>
          <w:szCs w:val="22"/>
        </w:rPr>
        <w:t>or our</w:t>
      </w:r>
      <w:r w:rsidR="0044584A">
        <w:rPr>
          <w:color w:val="000000"/>
          <w:sz w:val="22"/>
          <w:szCs w:val="22"/>
        </w:rPr>
        <w:t xml:space="preserve"> political distance measure</w:t>
      </w:r>
      <w:r w:rsidR="005C2770">
        <w:rPr>
          <w:color w:val="000000"/>
          <w:sz w:val="22"/>
          <w:szCs w:val="22"/>
        </w:rPr>
        <w:t xml:space="preserve">, </w:t>
      </w:r>
      <w:r w:rsidR="005C01F1" w:rsidRPr="00B7557A">
        <w:rPr>
          <w:color w:val="000000"/>
          <w:sz w:val="22"/>
          <w:szCs w:val="22"/>
        </w:rPr>
        <w:t>update</w:t>
      </w:r>
      <w:r w:rsidR="005C2770">
        <w:rPr>
          <w:color w:val="000000"/>
          <w:sz w:val="22"/>
          <w:szCs w:val="22"/>
        </w:rPr>
        <w:t>s</w:t>
      </w:r>
      <w:r w:rsidR="005C01F1" w:rsidRPr="00B7557A">
        <w:rPr>
          <w:color w:val="000000"/>
          <w:sz w:val="22"/>
          <w:szCs w:val="22"/>
        </w:rPr>
        <w:t xml:space="preserve"> to the </w:t>
      </w:r>
      <w:r w:rsidR="005C2770">
        <w:rPr>
          <w:color w:val="000000"/>
          <w:sz w:val="22"/>
          <w:szCs w:val="22"/>
        </w:rPr>
        <w:t xml:space="preserve">underlying </w:t>
      </w:r>
      <w:r w:rsidR="005C01F1" w:rsidRPr="00B7557A">
        <w:rPr>
          <w:color w:val="000000"/>
          <w:sz w:val="22"/>
          <w:szCs w:val="22"/>
        </w:rPr>
        <w:t xml:space="preserve">polcon database </w:t>
      </w:r>
      <w:r w:rsidR="007D2169">
        <w:rPr>
          <w:color w:val="000000"/>
          <w:sz w:val="22"/>
          <w:szCs w:val="22"/>
        </w:rPr>
        <w:t xml:space="preserve">source </w:t>
      </w:r>
      <w:r w:rsidR="005C01F1" w:rsidRPr="00B7557A">
        <w:rPr>
          <w:color w:val="000000"/>
          <w:sz w:val="22"/>
          <w:szCs w:val="22"/>
        </w:rPr>
        <w:t xml:space="preserve">(one of the dimensions </w:t>
      </w:r>
      <w:r w:rsidR="005C2770">
        <w:rPr>
          <w:color w:val="000000"/>
          <w:sz w:val="22"/>
          <w:szCs w:val="22"/>
        </w:rPr>
        <w:t xml:space="preserve">we use to create our </w:t>
      </w:r>
      <w:r w:rsidR="005C01F1" w:rsidRPr="00B7557A">
        <w:rPr>
          <w:color w:val="000000"/>
          <w:sz w:val="22"/>
          <w:szCs w:val="22"/>
        </w:rPr>
        <w:t>political distance</w:t>
      </w:r>
      <w:r w:rsidR="005C2770">
        <w:rPr>
          <w:color w:val="000000"/>
          <w:sz w:val="22"/>
          <w:szCs w:val="22"/>
        </w:rPr>
        <w:t xml:space="preserve"> dimension</w:t>
      </w:r>
      <w:r w:rsidR="005C01F1" w:rsidRPr="00B7557A">
        <w:rPr>
          <w:color w:val="000000"/>
          <w:sz w:val="22"/>
          <w:szCs w:val="22"/>
        </w:rPr>
        <w:t xml:space="preserve">) </w:t>
      </w:r>
      <w:r w:rsidR="0044584A">
        <w:rPr>
          <w:color w:val="000000"/>
          <w:sz w:val="22"/>
          <w:szCs w:val="22"/>
        </w:rPr>
        <w:t xml:space="preserve">was </w:t>
      </w:r>
      <w:r w:rsidR="005C01F1" w:rsidRPr="00B7557A">
        <w:rPr>
          <w:color w:val="000000"/>
          <w:sz w:val="22"/>
          <w:szCs w:val="22"/>
        </w:rPr>
        <w:t>change</w:t>
      </w:r>
      <w:r w:rsidR="005C2770">
        <w:rPr>
          <w:color w:val="000000"/>
          <w:sz w:val="22"/>
          <w:szCs w:val="22"/>
        </w:rPr>
        <w:t>d</w:t>
      </w:r>
      <w:r w:rsidR="005C01F1" w:rsidRPr="00B7557A">
        <w:rPr>
          <w:color w:val="000000"/>
          <w:sz w:val="22"/>
          <w:szCs w:val="22"/>
        </w:rPr>
        <w:t xml:space="preserve"> </w:t>
      </w:r>
      <w:r w:rsidR="007D2169">
        <w:rPr>
          <w:color w:val="000000"/>
          <w:sz w:val="22"/>
          <w:szCs w:val="22"/>
        </w:rPr>
        <w:t xml:space="preserve">to </w:t>
      </w:r>
      <w:r w:rsidR="0044584A">
        <w:rPr>
          <w:color w:val="000000"/>
          <w:sz w:val="22"/>
          <w:szCs w:val="22"/>
        </w:rPr>
        <w:t>t</w:t>
      </w:r>
      <w:r w:rsidR="007D2169">
        <w:rPr>
          <w:color w:val="000000"/>
          <w:sz w:val="22"/>
          <w:szCs w:val="22"/>
        </w:rPr>
        <w:t>he Varieties of Democracy (V-DEM) to define the efficacy of the government branches and entities with the 2021 release</w:t>
      </w:r>
      <w:r w:rsidR="0044584A">
        <w:rPr>
          <w:color w:val="000000"/>
          <w:sz w:val="22"/>
          <w:szCs w:val="22"/>
        </w:rPr>
        <w:t xml:space="preserve"> and our 2023 update uses the recently released version for all years.  </w:t>
      </w:r>
      <w:r w:rsidR="00071608">
        <w:rPr>
          <w:color w:val="000000"/>
          <w:sz w:val="22"/>
          <w:szCs w:val="22"/>
        </w:rPr>
        <w:t xml:space="preserve">In previous updates, we started the political distance data in 1960, but did not have data for FDI as a percentage of GDP until 1970. We now just report political distance data from 1970 onwards, but </w:t>
      </w:r>
      <w:r w:rsidR="009E1D4A">
        <w:rPr>
          <w:color w:val="000000"/>
          <w:sz w:val="22"/>
          <w:szCs w:val="22"/>
        </w:rPr>
        <w:t xml:space="preserve">we </w:t>
      </w:r>
      <w:r w:rsidR="00071608">
        <w:rPr>
          <w:color w:val="000000"/>
          <w:sz w:val="22"/>
          <w:szCs w:val="22"/>
        </w:rPr>
        <w:t xml:space="preserve">are happy to share the previous data </w:t>
      </w:r>
      <w:r w:rsidR="009E1D4A">
        <w:rPr>
          <w:color w:val="000000"/>
          <w:sz w:val="22"/>
          <w:szCs w:val="22"/>
        </w:rPr>
        <w:t>upon</w:t>
      </w:r>
      <w:r w:rsidR="00071608">
        <w:rPr>
          <w:color w:val="000000"/>
          <w:sz w:val="22"/>
          <w:szCs w:val="22"/>
        </w:rPr>
        <w:t xml:space="preserve"> request. </w:t>
      </w:r>
    </w:p>
    <w:p w14:paraId="59F2E71E" w14:textId="7CBCBB7E" w:rsidR="00B7557A" w:rsidRPr="00B7557A" w:rsidRDefault="005C01F1">
      <w:pPr>
        <w:ind w:left="720"/>
        <w:rPr>
          <w:rFonts w:ascii="Times New Roman" w:hAnsi="Times New Roman" w:cs="Times New Roman"/>
          <w:lang w:eastAsia="zh-TW"/>
        </w:rPr>
      </w:pPr>
      <w:r w:rsidRPr="00B7557A">
        <w:rPr>
          <w:rFonts w:ascii="Times New Roman" w:hAnsi="Times New Roman" w:cs="Times New Roman"/>
          <w:lang w:eastAsia="zh-TW"/>
        </w:rPr>
        <w:t xml:space="preserve">2). For </w:t>
      </w:r>
      <w:r w:rsidR="00E808EA">
        <w:rPr>
          <w:rFonts w:ascii="Times New Roman" w:hAnsi="Times New Roman" w:cs="Times New Roman"/>
          <w:lang w:eastAsia="zh-TW"/>
        </w:rPr>
        <w:t>our</w:t>
      </w:r>
      <w:r w:rsidRPr="00B7557A">
        <w:rPr>
          <w:rFonts w:ascii="Times New Roman" w:hAnsi="Times New Roman" w:cs="Times New Roman"/>
          <w:lang w:eastAsia="zh-TW"/>
        </w:rPr>
        <w:t xml:space="preserve"> finance </w:t>
      </w:r>
      <w:r w:rsidR="00E808EA">
        <w:rPr>
          <w:rFonts w:ascii="Times New Roman" w:hAnsi="Times New Roman" w:cs="Times New Roman"/>
          <w:lang w:eastAsia="zh-TW"/>
        </w:rPr>
        <w:t xml:space="preserve">distance </w:t>
      </w:r>
      <w:r w:rsidRPr="00B7557A">
        <w:rPr>
          <w:rFonts w:ascii="Times New Roman" w:hAnsi="Times New Roman" w:cs="Times New Roman"/>
          <w:lang w:eastAsia="zh-TW"/>
        </w:rPr>
        <w:t xml:space="preserve">measure, </w:t>
      </w:r>
      <w:r w:rsidR="00E808EA">
        <w:rPr>
          <w:rFonts w:ascii="Times New Roman" w:hAnsi="Times New Roman" w:cs="Times New Roman"/>
          <w:lang w:eastAsia="zh-TW"/>
        </w:rPr>
        <w:t xml:space="preserve">two of the three variables we use from </w:t>
      </w:r>
      <w:r w:rsidRPr="00B7557A">
        <w:rPr>
          <w:rFonts w:ascii="Times New Roman" w:hAnsi="Times New Roman" w:cs="Times New Roman"/>
          <w:lang w:eastAsia="zh-TW"/>
        </w:rPr>
        <w:t xml:space="preserve">the World Bank data </w:t>
      </w:r>
      <w:r w:rsidR="00E808EA">
        <w:rPr>
          <w:rFonts w:ascii="Times New Roman" w:hAnsi="Times New Roman" w:cs="Times New Roman"/>
          <w:lang w:eastAsia="zh-TW"/>
        </w:rPr>
        <w:t xml:space="preserve">were </w:t>
      </w:r>
      <w:r w:rsidRPr="00B7557A">
        <w:rPr>
          <w:rFonts w:ascii="Times New Roman" w:hAnsi="Times New Roman" w:cs="Times New Roman"/>
          <w:lang w:eastAsia="zh-TW"/>
        </w:rPr>
        <w:t>not updated to 2021</w:t>
      </w:r>
      <w:r w:rsidR="00E808EA">
        <w:rPr>
          <w:rFonts w:ascii="Times New Roman" w:hAnsi="Times New Roman" w:cs="Times New Roman"/>
          <w:lang w:eastAsia="zh-TW"/>
        </w:rPr>
        <w:t xml:space="preserve"> (as of June, 2023), including “</w:t>
      </w:r>
      <w:r w:rsidRPr="00B7557A">
        <w:rPr>
          <w:rFonts w:ascii="Times New Roman" w:hAnsi="Times New Roman" w:cs="Times New Roman"/>
          <w:lang w:eastAsia="zh-TW"/>
        </w:rPr>
        <w:t>market capitalization</w:t>
      </w:r>
      <w:r w:rsidR="00E808EA">
        <w:rPr>
          <w:rFonts w:ascii="Times New Roman" w:hAnsi="Times New Roman" w:cs="Times New Roman"/>
          <w:lang w:eastAsia="zh-TW"/>
        </w:rPr>
        <w:t xml:space="preserve"> of listed companies”</w:t>
      </w:r>
      <w:r w:rsidRPr="00B7557A">
        <w:rPr>
          <w:rFonts w:ascii="Times New Roman" w:hAnsi="Times New Roman" w:cs="Times New Roman"/>
          <w:lang w:eastAsia="zh-TW"/>
        </w:rPr>
        <w:t xml:space="preserve"> and the </w:t>
      </w:r>
      <w:r w:rsidR="00E808EA">
        <w:rPr>
          <w:rFonts w:ascii="Times New Roman" w:hAnsi="Times New Roman" w:cs="Times New Roman"/>
          <w:lang w:eastAsia="zh-TW"/>
        </w:rPr>
        <w:t>“</w:t>
      </w:r>
      <w:r w:rsidRPr="00B7557A">
        <w:rPr>
          <w:rFonts w:ascii="Times New Roman" w:hAnsi="Times New Roman" w:cs="Times New Roman"/>
          <w:lang w:eastAsia="zh-TW"/>
        </w:rPr>
        <w:t>number of domestic listed companies</w:t>
      </w:r>
      <w:r w:rsidR="00E808EA">
        <w:rPr>
          <w:rFonts w:ascii="Times New Roman" w:hAnsi="Times New Roman" w:cs="Times New Roman"/>
          <w:lang w:eastAsia="zh-TW"/>
        </w:rPr>
        <w:t>.” Because of this, w</w:t>
      </w:r>
      <w:r w:rsidRPr="00B7557A">
        <w:rPr>
          <w:rFonts w:ascii="Times New Roman" w:hAnsi="Times New Roman" w:cs="Times New Roman"/>
          <w:lang w:eastAsia="zh-TW"/>
        </w:rPr>
        <w:t xml:space="preserve">e </w:t>
      </w:r>
      <w:r w:rsidR="00E808EA">
        <w:rPr>
          <w:rFonts w:ascii="Times New Roman" w:hAnsi="Times New Roman" w:cs="Times New Roman"/>
          <w:lang w:eastAsia="zh-TW"/>
        </w:rPr>
        <w:t>downloaded</w:t>
      </w:r>
      <w:r w:rsidRPr="00B7557A">
        <w:rPr>
          <w:rFonts w:ascii="Times New Roman" w:hAnsi="Times New Roman" w:cs="Times New Roman"/>
          <w:lang w:eastAsia="zh-TW"/>
        </w:rPr>
        <w:t xml:space="preserve"> the data from the original source (the World Federation of Exchanges</w:t>
      </w:r>
      <w:r w:rsidR="00F215FA">
        <w:rPr>
          <w:rFonts w:ascii="Times New Roman" w:hAnsi="Times New Roman" w:cs="Times New Roman"/>
          <w:lang w:eastAsia="zh-TW"/>
        </w:rPr>
        <w:t xml:space="preserve"> - WFE</w:t>
      </w:r>
      <w:r w:rsidRPr="00B7557A">
        <w:rPr>
          <w:rFonts w:ascii="Times New Roman" w:hAnsi="Times New Roman" w:cs="Times New Roman"/>
          <w:lang w:eastAsia="zh-TW"/>
        </w:rPr>
        <w:t xml:space="preserve">). This data was checked </w:t>
      </w:r>
      <w:r w:rsidR="00F215FA">
        <w:rPr>
          <w:rFonts w:ascii="Times New Roman" w:hAnsi="Times New Roman" w:cs="Times New Roman"/>
          <w:lang w:eastAsia="zh-TW"/>
        </w:rPr>
        <w:t xml:space="preserve">and verified </w:t>
      </w:r>
      <w:r w:rsidRPr="00B7557A">
        <w:rPr>
          <w:rFonts w:ascii="Times New Roman" w:hAnsi="Times New Roman" w:cs="Times New Roman"/>
          <w:lang w:eastAsia="zh-TW"/>
        </w:rPr>
        <w:t>against</w:t>
      </w:r>
      <w:r w:rsidR="00F215FA">
        <w:rPr>
          <w:rFonts w:ascii="Times New Roman" w:hAnsi="Times New Roman" w:cs="Times New Roman"/>
          <w:lang w:eastAsia="zh-TW"/>
        </w:rPr>
        <w:t xml:space="preserve"> the data</w:t>
      </w:r>
      <w:r w:rsidRPr="00B7557A">
        <w:rPr>
          <w:rFonts w:ascii="Times New Roman" w:hAnsi="Times New Roman" w:cs="Times New Roman"/>
          <w:lang w:eastAsia="zh-TW"/>
        </w:rPr>
        <w:t xml:space="preserve"> </w:t>
      </w:r>
      <w:r w:rsidR="00F215FA">
        <w:rPr>
          <w:rFonts w:ascii="Times New Roman" w:hAnsi="Times New Roman" w:cs="Times New Roman"/>
          <w:lang w:eastAsia="zh-TW"/>
        </w:rPr>
        <w:t>published for earlier years</w:t>
      </w:r>
      <w:r w:rsidRPr="00B7557A">
        <w:rPr>
          <w:rFonts w:ascii="Times New Roman" w:hAnsi="Times New Roman" w:cs="Times New Roman"/>
          <w:lang w:eastAsia="zh-TW"/>
        </w:rPr>
        <w:t xml:space="preserve"> </w:t>
      </w:r>
      <w:r w:rsidR="00F215FA">
        <w:rPr>
          <w:rFonts w:ascii="Times New Roman" w:hAnsi="Times New Roman" w:cs="Times New Roman"/>
          <w:lang w:eastAsia="zh-TW"/>
        </w:rPr>
        <w:t xml:space="preserve">on the </w:t>
      </w:r>
      <w:r w:rsidRPr="00B7557A">
        <w:rPr>
          <w:rFonts w:ascii="Times New Roman" w:hAnsi="Times New Roman" w:cs="Times New Roman"/>
          <w:lang w:eastAsia="zh-TW"/>
        </w:rPr>
        <w:t>World Bank</w:t>
      </w:r>
      <w:r w:rsidR="00F215FA">
        <w:rPr>
          <w:rFonts w:ascii="Times New Roman" w:hAnsi="Times New Roman" w:cs="Times New Roman"/>
          <w:lang w:eastAsia="zh-TW"/>
        </w:rPr>
        <w:t xml:space="preserve"> website</w:t>
      </w:r>
      <w:r w:rsidR="00E808EA">
        <w:rPr>
          <w:rFonts w:ascii="Times New Roman" w:hAnsi="Times New Roman" w:cs="Times New Roman"/>
          <w:lang w:eastAsia="zh-TW"/>
        </w:rPr>
        <w:t xml:space="preserve"> to confirm it is the same data for years prior to 2021</w:t>
      </w:r>
      <w:r w:rsidRPr="00B7557A">
        <w:rPr>
          <w:rFonts w:ascii="Times New Roman" w:hAnsi="Times New Roman" w:cs="Times New Roman"/>
          <w:lang w:eastAsia="zh-TW"/>
        </w:rPr>
        <w:t>.</w:t>
      </w:r>
      <w:r w:rsidR="00E808EA">
        <w:rPr>
          <w:rFonts w:ascii="Times New Roman" w:hAnsi="Times New Roman" w:cs="Times New Roman"/>
          <w:lang w:eastAsia="zh-TW"/>
        </w:rPr>
        <w:t xml:space="preserve">  </w:t>
      </w:r>
    </w:p>
    <w:p w14:paraId="079FBC35" w14:textId="6B74EF33" w:rsidR="00DE4BCE" w:rsidRDefault="00E808EA" w:rsidP="00DE4BCE">
      <w:pPr>
        <w:pStyle w:val="CM10"/>
        <w:spacing w:after="187" w:line="291" w:lineRule="atLeast"/>
        <w:ind w:left="720" w:right="97"/>
        <w:rPr>
          <w:color w:val="000000" w:themeColor="text1"/>
          <w:sz w:val="22"/>
          <w:szCs w:val="22"/>
        </w:rPr>
      </w:pPr>
      <w:r>
        <w:rPr>
          <w:color w:val="000000"/>
          <w:sz w:val="22"/>
          <w:szCs w:val="22"/>
        </w:rPr>
        <w:t>3</w:t>
      </w:r>
      <w:r w:rsidR="000F4DE4" w:rsidRPr="00B7557A">
        <w:rPr>
          <w:color w:val="000000"/>
          <w:sz w:val="22"/>
          <w:szCs w:val="22"/>
        </w:rPr>
        <w:t xml:space="preserve">). </w:t>
      </w:r>
      <w:r w:rsidR="0044584A">
        <w:rPr>
          <w:color w:val="000000"/>
          <w:sz w:val="22"/>
          <w:szCs w:val="22"/>
        </w:rPr>
        <w:t>The economic d</w:t>
      </w:r>
      <w:r w:rsidR="005B7E0D" w:rsidRPr="00B7557A">
        <w:rPr>
          <w:color w:val="000000"/>
          <w:sz w:val="22"/>
          <w:szCs w:val="22"/>
        </w:rPr>
        <w:t xml:space="preserve">istance </w:t>
      </w:r>
      <w:r w:rsidR="0044584A">
        <w:rPr>
          <w:color w:val="000000"/>
          <w:sz w:val="22"/>
          <w:szCs w:val="22"/>
        </w:rPr>
        <w:t>measure</w:t>
      </w:r>
      <w:r w:rsidR="005B7E0D" w:rsidRPr="00B7557A">
        <w:rPr>
          <w:color w:val="000000"/>
          <w:sz w:val="22"/>
          <w:szCs w:val="22"/>
        </w:rPr>
        <w:t xml:space="preserve"> </w:t>
      </w:r>
      <w:r w:rsidR="005C01F1" w:rsidRPr="00B7557A">
        <w:rPr>
          <w:color w:val="000000"/>
          <w:sz w:val="22"/>
          <w:szCs w:val="22"/>
        </w:rPr>
        <w:t xml:space="preserve">in the 2023 update </w:t>
      </w:r>
      <w:r w:rsidR="005B7E0D" w:rsidRPr="00B7557A">
        <w:rPr>
          <w:color w:val="000000"/>
          <w:sz w:val="22"/>
          <w:szCs w:val="22"/>
        </w:rPr>
        <w:t xml:space="preserve">uses the WDI data that was posted in </w:t>
      </w:r>
      <w:r w:rsidR="005B2880" w:rsidRPr="00B7557A">
        <w:rPr>
          <w:color w:val="000000"/>
          <w:sz w:val="22"/>
          <w:szCs w:val="22"/>
        </w:rPr>
        <w:t>October</w:t>
      </w:r>
      <w:r w:rsidR="005B7E0D" w:rsidRPr="00B7557A">
        <w:rPr>
          <w:color w:val="000000"/>
          <w:sz w:val="22"/>
          <w:szCs w:val="22"/>
        </w:rPr>
        <w:t xml:space="preserve">, </w:t>
      </w:r>
      <w:r w:rsidR="000B070A" w:rsidRPr="00B7557A">
        <w:rPr>
          <w:color w:val="000000"/>
          <w:sz w:val="22"/>
          <w:szCs w:val="22"/>
        </w:rPr>
        <w:t>2022</w:t>
      </w:r>
      <w:r w:rsidR="005B7E0D" w:rsidRPr="00B7557A">
        <w:rPr>
          <w:color w:val="000000"/>
          <w:sz w:val="22"/>
          <w:szCs w:val="22"/>
        </w:rPr>
        <w:t xml:space="preserve">.  </w:t>
      </w:r>
      <w:r w:rsidR="00DE4BCE" w:rsidRPr="00B7557A">
        <w:rPr>
          <w:color w:val="000000"/>
          <w:sz w:val="22"/>
          <w:szCs w:val="22"/>
        </w:rPr>
        <w:t>At this time, t</w:t>
      </w:r>
      <w:r w:rsidR="005B7E0D" w:rsidRPr="00B7557A">
        <w:rPr>
          <w:color w:val="000000"/>
          <w:sz w:val="22"/>
          <w:szCs w:val="22"/>
        </w:rPr>
        <w:t xml:space="preserve">he GDP </w:t>
      </w:r>
      <w:r w:rsidR="00DE4BCE" w:rsidRPr="00B7557A">
        <w:rPr>
          <w:color w:val="000000"/>
          <w:sz w:val="22"/>
          <w:szCs w:val="22"/>
        </w:rPr>
        <w:t>per capita (income) measure used</w:t>
      </w:r>
      <w:r w:rsidR="005B7E0D" w:rsidRPr="00B7557A">
        <w:rPr>
          <w:color w:val="000000"/>
          <w:sz w:val="22"/>
          <w:szCs w:val="22"/>
        </w:rPr>
        <w:t xml:space="preserve"> a base year of </w:t>
      </w:r>
      <w:r w:rsidR="000B070A" w:rsidRPr="00B7557A">
        <w:rPr>
          <w:color w:val="000000"/>
          <w:sz w:val="22"/>
          <w:szCs w:val="22"/>
        </w:rPr>
        <w:t>2015</w:t>
      </w:r>
      <w:r w:rsidR="005B7E0D" w:rsidRPr="00B7557A">
        <w:rPr>
          <w:color w:val="000000"/>
          <w:sz w:val="22"/>
          <w:szCs w:val="22"/>
        </w:rPr>
        <w:t xml:space="preserve"> (instead of the 2000 that was used in our original economic distance </w:t>
      </w:r>
      <w:r w:rsidR="005B7E0D" w:rsidRPr="00B7557A">
        <w:rPr>
          <w:color w:val="000000" w:themeColor="text1"/>
          <w:sz w:val="22"/>
          <w:szCs w:val="22"/>
        </w:rPr>
        <w:t>data and 2005 that was used in the 2014 update</w:t>
      </w:r>
      <w:r w:rsidR="000B070A" w:rsidRPr="00B7557A">
        <w:rPr>
          <w:color w:val="000000" w:themeColor="text1"/>
          <w:sz w:val="22"/>
          <w:szCs w:val="22"/>
        </w:rPr>
        <w:t xml:space="preserve"> and 2010 in the 2017 and 2020 updates</w:t>
      </w:r>
      <w:r w:rsidR="005B7E0D" w:rsidRPr="00B7557A">
        <w:rPr>
          <w:color w:val="000000" w:themeColor="text1"/>
          <w:sz w:val="22"/>
          <w:szCs w:val="22"/>
        </w:rPr>
        <w:t>)</w:t>
      </w:r>
      <w:r w:rsidR="00DE4BCE" w:rsidRPr="00B7557A">
        <w:rPr>
          <w:color w:val="000000" w:themeColor="text1"/>
          <w:sz w:val="22"/>
          <w:szCs w:val="22"/>
        </w:rPr>
        <w:t xml:space="preserve">.  In addition, </w:t>
      </w:r>
      <w:r w:rsidR="005B7E0D" w:rsidRPr="00B7557A">
        <w:rPr>
          <w:color w:val="000000" w:themeColor="text1"/>
          <w:sz w:val="22"/>
          <w:szCs w:val="22"/>
        </w:rPr>
        <w:t xml:space="preserve">the </w:t>
      </w:r>
      <w:r w:rsidR="00AD7DD4" w:rsidRPr="00B7557A">
        <w:rPr>
          <w:color w:val="000000" w:themeColor="text1"/>
          <w:sz w:val="22"/>
          <w:szCs w:val="22"/>
        </w:rPr>
        <w:t>more recent</w:t>
      </w:r>
      <w:r w:rsidR="005B7E0D" w:rsidRPr="00B7557A">
        <w:rPr>
          <w:color w:val="000000" w:themeColor="text1"/>
          <w:sz w:val="22"/>
          <w:szCs w:val="22"/>
        </w:rPr>
        <w:t xml:space="preserve"> version</w:t>
      </w:r>
      <w:r w:rsidR="00AD7DD4" w:rsidRPr="00B7557A">
        <w:rPr>
          <w:color w:val="000000" w:themeColor="text1"/>
          <w:sz w:val="22"/>
          <w:szCs w:val="22"/>
        </w:rPr>
        <w:t>s</w:t>
      </w:r>
      <w:r w:rsidR="005B7E0D" w:rsidRPr="00B7557A">
        <w:rPr>
          <w:color w:val="000000" w:themeColor="text1"/>
          <w:sz w:val="22"/>
          <w:szCs w:val="22"/>
        </w:rPr>
        <w:t xml:space="preserve"> of the WDI raw data uses the inflation rate instead of the GDP deflator. </w:t>
      </w:r>
    </w:p>
    <w:p w14:paraId="600673E7" w14:textId="215D6C21" w:rsidR="00B85BE1" w:rsidRDefault="00E808EA" w:rsidP="00B85BE1">
      <w:pPr>
        <w:ind w:left="720"/>
        <w:rPr>
          <w:rFonts w:ascii="Times New Roman" w:eastAsia="PMingLiU" w:hAnsi="Times New Roman" w:cs="Times New Roman"/>
          <w:color w:val="000000" w:themeColor="text1"/>
          <w:lang w:eastAsia="zh-TW"/>
        </w:rPr>
      </w:pPr>
      <w:r>
        <w:rPr>
          <w:rFonts w:ascii="Times New Roman" w:eastAsia="PMingLiU" w:hAnsi="Times New Roman" w:cs="Times New Roman"/>
          <w:color w:val="000000" w:themeColor="text1"/>
          <w:lang w:eastAsia="zh-TW"/>
        </w:rPr>
        <w:t>4</w:t>
      </w:r>
      <w:r w:rsidR="00B85BE1" w:rsidRPr="00B85BE1">
        <w:rPr>
          <w:rFonts w:ascii="Times New Roman" w:eastAsia="PMingLiU" w:hAnsi="Times New Roman" w:cs="Times New Roman"/>
          <w:color w:val="000000" w:themeColor="text1"/>
          <w:lang w:eastAsia="zh-TW"/>
        </w:rPr>
        <w:t>).</w:t>
      </w:r>
      <w:r>
        <w:rPr>
          <w:rFonts w:ascii="Times New Roman" w:eastAsia="PMingLiU" w:hAnsi="Times New Roman" w:cs="Times New Roman"/>
          <w:color w:val="000000" w:themeColor="text1"/>
          <w:lang w:eastAsia="zh-TW"/>
        </w:rPr>
        <w:t xml:space="preserve">For our knowledge distance measure, although </w:t>
      </w:r>
      <w:r w:rsidR="00B85BE1" w:rsidRPr="00B85BE1">
        <w:rPr>
          <w:rFonts w:ascii="Times New Roman" w:eastAsia="PMingLiU" w:hAnsi="Times New Roman" w:cs="Times New Roman"/>
          <w:color w:val="000000" w:themeColor="text1"/>
          <w:lang w:eastAsia="zh-TW"/>
        </w:rPr>
        <w:t xml:space="preserve">the “Calendar Year Patent Statistics” related to geographic origin </w:t>
      </w:r>
      <w:r>
        <w:rPr>
          <w:rFonts w:ascii="Times New Roman" w:eastAsia="PMingLiU" w:hAnsi="Times New Roman" w:cs="Times New Roman"/>
          <w:color w:val="000000" w:themeColor="text1"/>
          <w:lang w:eastAsia="zh-TW"/>
        </w:rPr>
        <w:t>were</w:t>
      </w:r>
      <w:r w:rsidR="00B85BE1" w:rsidRPr="00B85BE1">
        <w:rPr>
          <w:rFonts w:ascii="Times New Roman" w:eastAsia="PMingLiU" w:hAnsi="Times New Roman" w:cs="Times New Roman"/>
          <w:color w:val="000000" w:themeColor="text1"/>
          <w:lang w:eastAsia="zh-TW"/>
        </w:rPr>
        <w:t xml:space="preserve"> not yet updated for 2021 on the USPTO website</w:t>
      </w:r>
      <w:r>
        <w:rPr>
          <w:rFonts w:ascii="Times New Roman" w:eastAsia="PMingLiU" w:hAnsi="Times New Roman" w:cs="Times New Roman"/>
          <w:color w:val="000000" w:themeColor="text1"/>
          <w:lang w:eastAsia="zh-TW"/>
        </w:rPr>
        <w:t xml:space="preserve"> when we downloaded all data for the 2023 update</w:t>
      </w:r>
      <w:r w:rsidR="00B85BE1" w:rsidRPr="00B85BE1">
        <w:rPr>
          <w:rFonts w:ascii="Times New Roman" w:eastAsia="PMingLiU" w:hAnsi="Times New Roman" w:cs="Times New Roman"/>
          <w:color w:val="000000" w:themeColor="text1"/>
          <w:lang w:eastAsia="zh-TW"/>
        </w:rPr>
        <w:t>, we contacted the USPTO and they provided us with the updated numbers</w:t>
      </w:r>
      <w:r>
        <w:rPr>
          <w:rFonts w:ascii="Times New Roman" w:eastAsia="PMingLiU" w:hAnsi="Times New Roman" w:cs="Times New Roman"/>
          <w:color w:val="000000" w:themeColor="text1"/>
          <w:lang w:eastAsia="zh-TW"/>
        </w:rPr>
        <w:t>.</w:t>
      </w:r>
    </w:p>
    <w:p w14:paraId="779B31E8" w14:textId="7A19759E" w:rsidR="00E808EA" w:rsidRDefault="00E808EA" w:rsidP="00E808EA">
      <w:pPr>
        <w:ind w:left="720"/>
        <w:rPr>
          <w:rFonts w:ascii="Times New Roman" w:eastAsia="PMingLiU" w:hAnsi="Times New Roman" w:cs="Times New Roman"/>
          <w:color w:val="000000" w:themeColor="text1"/>
          <w:lang w:eastAsia="zh-TW"/>
        </w:rPr>
      </w:pPr>
      <w:r>
        <w:rPr>
          <w:rFonts w:ascii="Times New Roman" w:eastAsia="PMingLiU" w:hAnsi="Times New Roman" w:cs="Times New Roman"/>
          <w:color w:val="000000" w:themeColor="text1"/>
          <w:lang w:eastAsia="zh-TW"/>
        </w:rPr>
        <w:t xml:space="preserve">5.) </w:t>
      </w:r>
      <w:r w:rsidRPr="00E808EA">
        <w:rPr>
          <w:rFonts w:ascii="Times New Roman" w:eastAsia="PMingLiU" w:hAnsi="Times New Roman" w:cs="Times New Roman"/>
          <w:color w:val="000000" w:themeColor="text1"/>
          <w:lang w:eastAsia="zh-TW"/>
        </w:rPr>
        <w:t>It is worth noting that the knowledge distance dimension uses comprehensive data on scientific articles and patents. There are occasions when countries have zero scientific articles and patents attributed to them. If two countries both have zero scientific articles and patents, then the distance between them is calculated as zero. Researchers should take this into account when using this data.</w:t>
      </w:r>
    </w:p>
    <w:p w14:paraId="2C7B5F49" w14:textId="73CE8C2A" w:rsidR="00E42C7F" w:rsidRDefault="00E42C7F" w:rsidP="00E42C7F">
      <w:pPr>
        <w:ind w:left="720"/>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6</w:t>
      </w:r>
      <w:r w:rsidRPr="00B7557A">
        <w:rPr>
          <w:rFonts w:ascii="Times New Roman" w:hAnsi="Times New Roman" w:cs="Times New Roman"/>
          <w:color w:val="000000" w:themeColor="text1"/>
          <w:lang w:eastAsia="zh-TW"/>
        </w:rPr>
        <w:t xml:space="preserve">). </w:t>
      </w:r>
      <w:r>
        <w:rPr>
          <w:rFonts w:ascii="Times New Roman" w:hAnsi="Times New Roman" w:cs="Times New Roman"/>
          <w:color w:val="000000" w:themeColor="text1"/>
          <w:lang w:eastAsia="zh-TW"/>
        </w:rPr>
        <w:t>As with previous cycles, t</w:t>
      </w:r>
      <w:r w:rsidRPr="00B7557A">
        <w:rPr>
          <w:rFonts w:ascii="Times New Roman" w:hAnsi="Times New Roman" w:cs="Times New Roman"/>
          <w:color w:val="000000" w:themeColor="text1"/>
          <w:lang w:eastAsia="zh-TW"/>
        </w:rPr>
        <w:t>here are occasions when there are data change</w:t>
      </w:r>
      <w:r>
        <w:rPr>
          <w:rFonts w:ascii="Times New Roman" w:hAnsi="Times New Roman" w:cs="Times New Roman"/>
          <w:color w:val="000000" w:themeColor="text1"/>
          <w:lang w:eastAsia="zh-TW"/>
        </w:rPr>
        <w:t>s</w:t>
      </w:r>
      <w:r w:rsidRPr="00B7557A">
        <w:rPr>
          <w:rFonts w:ascii="Times New Roman" w:hAnsi="Times New Roman" w:cs="Times New Roman"/>
          <w:color w:val="000000" w:themeColor="text1"/>
          <w:lang w:eastAsia="zh-TW"/>
        </w:rPr>
        <w:t xml:space="preserve"> to the historical data in the data sources we use.  For instance, in the 2017 update, there was data available on stock market capitalization and listed companies for Cote D’Ivoire from 1992 to 2016. In the 2020 World Development Indicators, the World Bank has revised this, and not included any data on these variables for Cote D’Ivoire. When this happens, </w:t>
      </w:r>
      <w:r w:rsidR="009E1D4A">
        <w:rPr>
          <w:rFonts w:ascii="Times New Roman" w:hAnsi="Times New Roman" w:cs="Times New Roman"/>
          <w:color w:val="000000" w:themeColor="text1"/>
          <w:lang w:eastAsia="zh-TW"/>
        </w:rPr>
        <w:t xml:space="preserve">we assume </w:t>
      </w:r>
      <w:r w:rsidRPr="00B7557A">
        <w:rPr>
          <w:rFonts w:ascii="Times New Roman" w:hAnsi="Times New Roman" w:cs="Times New Roman"/>
          <w:color w:val="000000" w:themeColor="text1"/>
          <w:lang w:eastAsia="zh-TW"/>
        </w:rPr>
        <w:t xml:space="preserve">the World Bank has a </w:t>
      </w:r>
      <w:r w:rsidR="009E1D4A">
        <w:rPr>
          <w:rFonts w:ascii="Times New Roman" w:hAnsi="Times New Roman" w:cs="Times New Roman"/>
          <w:color w:val="000000" w:themeColor="text1"/>
          <w:lang w:eastAsia="zh-TW"/>
        </w:rPr>
        <w:t xml:space="preserve">valid </w:t>
      </w:r>
      <w:r w:rsidRPr="00B7557A">
        <w:rPr>
          <w:rFonts w:ascii="Times New Roman" w:hAnsi="Times New Roman" w:cs="Times New Roman"/>
          <w:color w:val="000000" w:themeColor="text1"/>
          <w:lang w:eastAsia="zh-TW"/>
        </w:rPr>
        <w:t xml:space="preserve">reason for this omission, and so we do not include the old data in our </w:t>
      </w:r>
      <w:r w:rsidR="009E1D4A">
        <w:rPr>
          <w:rFonts w:ascii="Times New Roman" w:hAnsi="Times New Roman" w:cs="Times New Roman"/>
          <w:color w:val="000000" w:themeColor="text1"/>
          <w:lang w:eastAsia="zh-TW"/>
        </w:rPr>
        <w:t xml:space="preserve">updated </w:t>
      </w:r>
      <w:r w:rsidRPr="00B7557A">
        <w:rPr>
          <w:rFonts w:ascii="Times New Roman" w:hAnsi="Times New Roman" w:cs="Times New Roman"/>
          <w:color w:val="000000" w:themeColor="text1"/>
          <w:lang w:eastAsia="zh-TW"/>
        </w:rPr>
        <w:t>dataset. This means that occasionally, countries that were included in a particular measure in previous versions of the dataset are omitted in newer versions.</w:t>
      </w:r>
      <w:r>
        <w:rPr>
          <w:rFonts w:ascii="Times New Roman" w:hAnsi="Times New Roman" w:cs="Times New Roman"/>
          <w:color w:val="000000" w:themeColor="text1"/>
          <w:lang w:eastAsia="zh-TW"/>
        </w:rPr>
        <w:t xml:space="preserve"> In the 2023 update, we found that there was more missing data that had previously been reported in earlier years. This is most noticeable in the Political and </w:t>
      </w:r>
      <w:r>
        <w:rPr>
          <w:rFonts w:ascii="Times New Roman" w:hAnsi="Times New Roman" w:cs="Times New Roman"/>
          <w:color w:val="000000" w:themeColor="text1"/>
          <w:lang w:eastAsia="zh-TW"/>
        </w:rPr>
        <w:lastRenderedPageBreak/>
        <w:t xml:space="preserve">Global Connectedness distances. For example, in the 2020 update, for the year 2010, we had coverage for 149 countries for political distance, while we only have coverage for 137 countries in the 2023 update. </w:t>
      </w:r>
      <w:r w:rsidR="00071608">
        <w:rPr>
          <w:rFonts w:ascii="Times New Roman" w:hAnsi="Times New Roman" w:cs="Times New Roman"/>
          <w:color w:val="000000" w:themeColor="text1"/>
          <w:lang w:eastAsia="zh-TW"/>
        </w:rPr>
        <w:t>While we only calculate distance with data that is reported by the World Bank at the time of updating, we are happy to share the previous data for any countries that have been omitted in later rounds</w:t>
      </w:r>
      <w:r w:rsidR="009E1D4A">
        <w:rPr>
          <w:rFonts w:ascii="Times New Roman" w:hAnsi="Times New Roman" w:cs="Times New Roman"/>
          <w:color w:val="000000" w:themeColor="text1"/>
          <w:lang w:eastAsia="zh-TW"/>
        </w:rPr>
        <w:t xml:space="preserve"> upon request</w:t>
      </w:r>
      <w:r w:rsidR="00071608">
        <w:rPr>
          <w:rFonts w:ascii="Times New Roman" w:hAnsi="Times New Roman" w:cs="Times New Roman"/>
          <w:color w:val="000000" w:themeColor="text1"/>
          <w:lang w:eastAsia="zh-TW"/>
        </w:rPr>
        <w:t xml:space="preserve"> </w:t>
      </w:r>
      <w:r w:rsidR="009E1D4A">
        <w:rPr>
          <w:rFonts w:ascii="Times New Roman" w:hAnsi="Times New Roman" w:cs="Times New Roman"/>
          <w:color w:val="000000" w:themeColor="text1"/>
          <w:lang w:eastAsia="zh-TW"/>
        </w:rPr>
        <w:t>(</w:t>
      </w:r>
      <w:r w:rsidR="00071608">
        <w:rPr>
          <w:rFonts w:ascii="Times New Roman" w:hAnsi="Times New Roman" w:cs="Times New Roman"/>
          <w:color w:val="000000" w:themeColor="text1"/>
          <w:lang w:eastAsia="zh-TW"/>
        </w:rPr>
        <w:t>with the caveat that there is usually a reason that this data has been revised and deleted by the World Bank</w:t>
      </w:r>
      <w:r w:rsidR="009E1D4A">
        <w:rPr>
          <w:rFonts w:ascii="Times New Roman" w:hAnsi="Times New Roman" w:cs="Times New Roman"/>
          <w:color w:val="000000" w:themeColor="text1"/>
          <w:lang w:eastAsia="zh-TW"/>
        </w:rPr>
        <w:t>)</w:t>
      </w:r>
      <w:r w:rsidR="00071608">
        <w:rPr>
          <w:rFonts w:ascii="Times New Roman" w:hAnsi="Times New Roman" w:cs="Times New Roman"/>
          <w:color w:val="000000" w:themeColor="text1"/>
          <w:lang w:eastAsia="zh-TW"/>
        </w:rPr>
        <w:t>.</w:t>
      </w:r>
    </w:p>
    <w:p w14:paraId="4C1F3A0E" w14:textId="5F0517D6" w:rsidR="00E42C7F" w:rsidRPr="00B7557A" w:rsidRDefault="00E42C7F" w:rsidP="00E42C7F">
      <w:pPr>
        <w:ind w:left="720"/>
        <w:rPr>
          <w:rFonts w:ascii="Times New Roman" w:hAnsi="Times New Roman" w:cs="Times New Roman"/>
          <w:color w:val="000000" w:themeColor="text1"/>
          <w:lang w:eastAsia="zh-TW"/>
        </w:rPr>
      </w:pPr>
    </w:p>
    <w:p w14:paraId="3720D933" w14:textId="77777777" w:rsidR="00E42C7F" w:rsidRPr="00E808EA" w:rsidRDefault="00E42C7F" w:rsidP="00E808EA">
      <w:pPr>
        <w:ind w:left="720"/>
        <w:rPr>
          <w:rFonts w:ascii="Times New Roman" w:eastAsia="PMingLiU" w:hAnsi="Times New Roman" w:cs="Times New Roman"/>
          <w:color w:val="000000" w:themeColor="text1"/>
          <w:lang w:eastAsia="zh-TW"/>
        </w:rPr>
      </w:pPr>
    </w:p>
    <w:p w14:paraId="505F6B10" w14:textId="21FF5CCE" w:rsidR="00E808EA" w:rsidRPr="00B85BE1" w:rsidRDefault="00E808EA" w:rsidP="0044584A">
      <w:pPr>
        <w:rPr>
          <w:rFonts w:ascii="Times New Roman" w:eastAsia="PMingLiU" w:hAnsi="Times New Roman" w:cs="Times New Roman"/>
          <w:color w:val="000000" w:themeColor="text1"/>
          <w:lang w:eastAsia="zh-TW"/>
        </w:rPr>
      </w:pPr>
      <w:r>
        <w:rPr>
          <w:rFonts w:ascii="Times New Roman" w:eastAsia="PMingLiU" w:hAnsi="Times New Roman" w:cs="Times New Roman"/>
          <w:color w:val="000000" w:themeColor="text1"/>
          <w:lang w:eastAsia="zh-TW"/>
        </w:rPr>
        <w:t xml:space="preserve">Notes from prior updating cycles:  </w:t>
      </w:r>
    </w:p>
    <w:p w14:paraId="31174BE5" w14:textId="65BB1E64" w:rsidR="00DE4BCE" w:rsidRPr="00B7557A" w:rsidRDefault="000F4DE4" w:rsidP="00DE4BCE">
      <w:pPr>
        <w:pStyle w:val="CM10"/>
        <w:spacing w:after="187" w:line="291" w:lineRule="atLeast"/>
        <w:ind w:left="720" w:right="97"/>
        <w:rPr>
          <w:i/>
          <w:iCs/>
          <w:color w:val="000000" w:themeColor="text1"/>
          <w:sz w:val="22"/>
          <w:szCs w:val="22"/>
        </w:rPr>
      </w:pPr>
      <w:r w:rsidRPr="00B7557A">
        <w:rPr>
          <w:color w:val="000000" w:themeColor="text1"/>
          <w:sz w:val="22"/>
          <w:szCs w:val="22"/>
        </w:rPr>
        <w:t xml:space="preserve"> </w:t>
      </w:r>
      <w:r w:rsidR="00B85BE1">
        <w:rPr>
          <w:color w:val="000000" w:themeColor="text1"/>
          <w:sz w:val="22"/>
          <w:szCs w:val="22"/>
        </w:rPr>
        <w:t>6</w:t>
      </w:r>
      <w:r w:rsidR="005B7E0D" w:rsidRPr="00B7557A">
        <w:rPr>
          <w:color w:val="000000" w:themeColor="text1"/>
          <w:sz w:val="22"/>
          <w:szCs w:val="22"/>
        </w:rPr>
        <w:t>)</w:t>
      </w:r>
      <w:r w:rsidR="00B7557A" w:rsidRPr="00B7557A">
        <w:rPr>
          <w:color w:val="000000" w:themeColor="text1"/>
          <w:sz w:val="22"/>
          <w:szCs w:val="22"/>
        </w:rPr>
        <w:t>.</w:t>
      </w:r>
      <w:r w:rsidR="005B7E0D" w:rsidRPr="00B7557A">
        <w:rPr>
          <w:color w:val="000000" w:themeColor="text1"/>
          <w:sz w:val="22"/>
          <w:szCs w:val="22"/>
        </w:rPr>
        <w:t xml:space="preserve"> </w:t>
      </w:r>
      <w:r w:rsidR="00F12F9D" w:rsidRPr="00B7557A">
        <w:rPr>
          <w:color w:val="000000" w:themeColor="text1"/>
          <w:sz w:val="22"/>
          <w:szCs w:val="22"/>
        </w:rPr>
        <w:t>From the 2017 update onwards, t</w:t>
      </w:r>
      <w:r w:rsidR="005B7E0D" w:rsidRPr="00B7557A">
        <w:rPr>
          <w:color w:val="000000" w:themeColor="text1"/>
          <w:sz w:val="22"/>
          <w:szCs w:val="22"/>
        </w:rPr>
        <w:t xml:space="preserve">here have </w:t>
      </w:r>
      <w:r w:rsidR="00DE4BCE" w:rsidRPr="00B7557A">
        <w:rPr>
          <w:color w:val="000000" w:themeColor="text1"/>
          <w:sz w:val="22"/>
          <w:szCs w:val="22"/>
        </w:rPr>
        <w:t xml:space="preserve">also </w:t>
      </w:r>
      <w:r w:rsidR="005B7E0D" w:rsidRPr="00B7557A">
        <w:rPr>
          <w:color w:val="000000" w:themeColor="text1"/>
          <w:sz w:val="22"/>
          <w:szCs w:val="22"/>
        </w:rPr>
        <w:t xml:space="preserve">been changes to the </w:t>
      </w:r>
      <w:r w:rsidR="00DE4BCE" w:rsidRPr="00B7557A">
        <w:rPr>
          <w:color w:val="000000" w:themeColor="text1"/>
          <w:sz w:val="22"/>
          <w:szCs w:val="22"/>
        </w:rPr>
        <w:t>raw data on which our Financial Distance measure is based</w:t>
      </w:r>
      <w:r w:rsidR="005B7E0D" w:rsidRPr="00B7557A">
        <w:rPr>
          <w:color w:val="000000" w:themeColor="text1"/>
          <w:sz w:val="22"/>
          <w:szCs w:val="22"/>
        </w:rPr>
        <w:t xml:space="preserve">. The WDI has changed its source for </w:t>
      </w:r>
      <w:r w:rsidR="00DE4BCE" w:rsidRPr="00B7557A">
        <w:rPr>
          <w:color w:val="000000" w:themeColor="text1"/>
          <w:sz w:val="22"/>
          <w:szCs w:val="22"/>
        </w:rPr>
        <w:t>stock market data, meaning that</w:t>
      </w:r>
      <w:r w:rsidR="005B7E0D" w:rsidRPr="00B7557A">
        <w:rPr>
          <w:color w:val="000000" w:themeColor="text1"/>
          <w:sz w:val="22"/>
          <w:szCs w:val="22"/>
        </w:rPr>
        <w:t xml:space="preserve"> where we previously had coverage of 99 countr</w:t>
      </w:r>
      <w:r w:rsidR="00DE4BCE" w:rsidRPr="00B7557A">
        <w:rPr>
          <w:color w:val="000000" w:themeColor="text1"/>
          <w:sz w:val="22"/>
          <w:szCs w:val="22"/>
        </w:rPr>
        <w:t>ies in our last year of the spreadsheets (in 2012)</w:t>
      </w:r>
      <w:r w:rsidR="005C1C65" w:rsidRPr="00B7557A">
        <w:rPr>
          <w:color w:val="000000" w:themeColor="text1"/>
          <w:sz w:val="22"/>
          <w:szCs w:val="22"/>
        </w:rPr>
        <w:t xml:space="preserve">, we now only have </w:t>
      </w:r>
      <w:r w:rsidR="00B7557A">
        <w:rPr>
          <w:color w:val="000000" w:themeColor="text1"/>
          <w:sz w:val="22"/>
          <w:szCs w:val="22"/>
        </w:rPr>
        <w:t>53</w:t>
      </w:r>
      <w:r w:rsidR="005B7E0D" w:rsidRPr="00B7557A">
        <w:rPr>
          <w:color w:val="000000" w:themeColor="text1"/>
          <w:sz w:val="22"/>
          <w:szCs w:val="22"/>
        </w:rPr>
        <w:t xml:space="preserve"> </w:t>
      </w:r>
      <w:r w:rsidR="00DE4BCE" w:rsidRPr="00B7557A">
        <w:rPr>
          <w:color w:val="000000" w:themeColor="text1"/>
          <w:sz w:val="22"/>
          <w:szCs w:val="22"/>
        </w:rPr>
        <w:t xml:space="preserve">countries </w:t>
      </w:r>
      <w:r w:rsidR="005B7E0D" w:rsidRPr="00B7557A">
        <w:rPr>
          <w:color w:val="000000" w:themeColor="text1"/>
          <w:sz w:val="22"/>
          <w:szCs w:val="22"/>
        </w:rPr>
        <w:t xml:space="preserve">in </w:t>
      </w:r>
      <w:r w:rsidR="00F12F9D" w:rsidRPr="00B7557A">
        <w:rPr>
          <w:color w:val="000000" w:themeColor="text1"/>
          <w:sz w:val="22"/>
          <w:szCs w:val="22"/>
        </w:rPr>
        <w:t>our last year (</w:t>
      </w:r>
      <w:r w:rsidR="00B7557A">
        <w:rPr>
          <w:color w:val="000000" w:themeColor="text1"/>
          <w:sz w:val="22"/>
          <w:szCs w:val="22"/>
        </w:rPr>
        <w:t>2021</w:t>
      </w:r>
      <w:r w:rsidR="00DE4BCE" w:rsidRPr="00B7557A">
        <w:rPr>
          <w:color w:val="000000" w:themeColor="text1"/>
          <w:sz w:val="22"/>
          <w:szCs w:val="22"/>
        </w:rPr>
        <w:t xml:space="preserve">) in the </w:t>
      </w:r>
      <w:r w:rsidR="00F12F9D" w:rsidRPr="00B7557A">
        <w:rPr>
          <w:color w:val="000000" w:themeColor="text1"/>
          <w:sz w:val="22"/>
          <w:szCs w:val="22"/>
        </w:rPr>
        <w:t>202</w:t>
      </w:r>
      <w:r w:rsidR="00B7557A">
        <w:rPr>
          <w:color w:val="000000" w:themeColor="text1"/>
          <w:sz w:val="22"/>
          <w:szCs w:val="22"/>
        </w:rPr>
        <w:t>3</w:t>
      </w:r>
      <w:r w:rsidR="00DE4BCE" w:rsidRPr="00B7557A">
        <w:rPr>
          <w:color w:val="000000" w:themeColor="text1"/>
          <w:sz w:val="22"/>
          <w:szCs w:val="22"/>
        </w:rPr>
        <w:t xml:space="preserve"> updated data.  (</w:t>
      </w:r>
      <w:r w:rsidR="005B7E0D" w:rsidRPr="00B7557A">
        <w:rPr>
          <w:color w:val="000000" w:themeColor="text1"/>
          <w:sz w:val="22"/>
          <w:szCs w:val="22"/>
        </w:rPr>
        <w:t xml:space="preserve">We </w:t>
      </w:r>
      <w:r w:rsidR="00DE4BCE" w:rsidRPr="00B7557A">
        <w:rPr>
          <w:color w:val="000000" w:themeColor="text1"/>
          <w:sz w:val="22"/>
          <w:szCs w:val="22"/>
        </w:rPr>
        <w:t xml:space="preserve">are happy to send anyone the </w:t>
      </w:r>
      <w:r w:rsidR="005B7E0D" w:rsidRPr="00B7557A">
        <w:rPr>
          <w:color w:val="000000" w:themeColor="text1"/>
          <w:sz w:val="22"/>
          <w:szCs w:val="22"/>
        </w:rPr>
        <w:t>old data for researchers looking to use a wider set of countries until 2012</w:t>
      </w:r>
      <w:r w:rsidR="00DE4BCE" w:rsidRPr="00B7557A">
        <w:rPr>
          <w:color w:val="000000" w:themeColor="text1"/>
          <w:sz w:val="22"/>
          <w:szCs w:val="22"/>
        </w:rPr>
        <w:t xml:space="preserve"> – please just e-mail us.) </w:t>
      </w:r>
      <w:r w:rsidR="005B7E0D" w:rsidRPr="00B7557A">
        <w:rPr>
          <w:color w:val="000000" w:themeColor="text1"/>
          <w:sz w:val="22"/>
          <w:szCs w:val="22"/>
        </w:rPr>
        <w:t xml:space="preserve"> The following is the explanation from WDI</w:t>
      </w:r>
      <w:r w:rsidR="00DE4BCE" w:rsidRPr="00B7557A">
        <w:rPr>
          <w:color w:val="000000" w:themeColor="text1"/>
          <w:sz w:val="22"/>
          <w:szCs w:val="22"/>
        </w:rPr>
        <w:t xml:space="preserve"> for the decrease in country coverage</w:t>
      </w:r>
      <w:r w:rsidR="005B7E0D" w:rsidRPr="00B7557A">
        <w:rPr>
          <w:color w:val="000000" w:themeColor="text1"/>
          <w:sz w:val="22"/>
          <w:szCs w:val="22"/>
        </w:rPr>
        <w:t xml:space="preserve">: </w:t>
      </w:r>
      <w:r w:rsidR="005B7E0D" w:rsidRPr="00B7557A">
        <w:rPr>
          <w:i/>
          <w:iCs/>
          <w:color w:val="000000" w:themeColor="text1"/>
          <w:sz w:val="22"/>
          <w:szCs w:val="22"/>
        </w:rPr>
        <w:t xml:space="preserve">Stock market data were previously sourced from Standard &amp; Poor's until they discontinued their "Global Stock Markets Factbook" and database in April 2013. Time series have been replaced in December 2015 with data from the World Federation of Exchanges and may differ from the previous S&amp;P definitions and methodology </w:t>
      </w:r>
    </w:p>
    <w:p w14:paraId="67E41D53" w14:textId="4204AB88" w:rsidR="00DE4BCE" w:rsidRPr="00B7557A" w:rsidRDefault="00B85BE1" w:rsidP="005C01F1">
      <w:pPr>
        <w:pStyle w:val="CM10"/>
        <w:spacing w:after="187" w:line="291" w:lineRule="atLeast"/>
        <w:ind w:left="720" w:right="97"/>
        <w:rPr>
          <w:color w:val="000000"/>
          <w:sz w:val="22"/>
          <w:szCs w:val="22"/>
        </w:rPr>
      </w:pPr>
      <w:r>
        <w:rPr>
          <w:color w:val="000000" w:themeColor="text1"/>
          <w:sz w:val="22"/>
          <w:szCs w:val="22"/>
        </w:rPr>
        <w:t>7</w:t>
      </w:r>
      <w:r w:rsidR="005B7E0D" w:rsidRPr="00B7557A">
        <w:rPr>
          <w:color w:val="000000" w:themeColor="text1"/>
          <w:sz w:val="22"/>
          <w:szCs w:val="22"/>
        </w:rPr>
        <w:t>)</w:t>
      </w:r>
      <w:r w:rsidR="00B7557A" w:rsidRPr="00B7557A">
        <w:rPr>
          <w:color w:val="000000" w:themeColor="text1"/>
          <w:sz w:val="22"/>
          <w:szCs w:val="22"/>
        </w:rPr>
        <w:t>.</w:t>
      </w:r>
      <w:r w:rsidR="005B2880" w:rsidRPr="00B7557A">
        <w:t xml:space="preserve"> </w:t>
      </w:r>
      <w:r w:rsidR="005B2880" w:rsidRPr="00B7557A">
        <w:rPr>
          <w:color w:val="000000" w:themeColor="text1"/>
          <w:sz w:val="22"/>
          <w:szCs w:val="22"/>
        </w:rPr>
        <w:t xml:space="preserve">From 2017 update: </w:t>
      </w:r>
      <w:r w:rsidR="005B7E0D" w:rsidRPr="00B7557A">
        <w:rPr>
          <w:color w:val="000000" w:themeColor="text1"/>
          <w:sz w:val="22"/>
          <w:szCs w:val="22"/>
        </w:rPr>
        <w:t xml:space="preserve"> Since 2014, the World Values Survey</w:t>
      </w:r>
      <w:r w:rsidR="004123BC">
        <w:rPr>
          <w:color w:val="000000" w:themeColor="text1"/>
          <w:sz w:val="22"/>
          <w:szCs w:val="22"/>
        </w:rPr>
        <w:t xml:space="preserve"> panel dataset</w:t>
      </w:r>
      <w:r w:rsidR="005B7E0D" w:rsidRPr="00B7557A">
        <w:rPr>
          <w:color w:val="000000" w:themeColor="text1"/>
          <w:sz w:val="22"/>
          <w:szCs w:val="22"/>
        </w:rPr>
        <w:t xml:space="preserve"> no longer includes data from the European Values Survey (though it did in 2010).  Our updated Cultural Distance data includes data items from what is currently available in the World Values Survey and the European Values Surveys for all yea</w:t>
      </w:r>
      <w:r w:rsidR="005B7E0D" w:rsidRPr="00B7557A">
        <w:rPr>
          <w:color w:val="000000"/>
          <w:sz w:val="22"/>
          <w:szCs w:val="22"/>
        </w:rPr>
        <w:t>rs.</w:t>
      </w:r>
      <w:r w:rsidR="00C0724D" w:rsidRPr="00B7557A">
        <w:rPr>
          <w:color w:val="000000"/>
          <w:sz w:val="22"/>
          <w:szCs w:val="22"/>
        </w:rPr>
        <w:t xml:space="preserve"> </w:t>
      </w:r>
      <w:r w:rsidR="005B7E0D" w:rsidRPr="00B7557A">
        <w:rPr>
          <w:color w:val="000000"/>
          <w:sz w:val="22"/>
          <w:szCs w:val="22"/>
        </w:rPr>
        <w:t xml:space="preserve">Some of these changes to the underlying raw data mean that the updated data may not be similar to older versions of the data.  Please keep this in mind if you are trying to download new years of data only. </w:t>
      </w:r>
      <w:r w:rsidR="00A735C4" w:rsidRPr="00B7557A">
        <w:rPr>
          <w:color w:val="000000"/>
          <w:sz w:val="22"/>
          <w:szCs w:val="22"/>
        </w:rPr>
        <w:t xml:space="preserve"> The data available from the Stata file released by the World Values Survey does not contain all countries available, and so we downloaded the data manually using the “online data analysis” feature on the website of the World Values Survey for the seventh wave. This has increased our coverage for some countries (in 2010 we previously had coverage for 65 countries, and now we </w:t>
      </w:r>
      <w:r w:rsidR="00A735C4" w:rsidRPr="00B7557A">
        <w:rPr>
          <w:color w:val="000000" w:themeColor="text1"/>
          <w:sz w:val="22"/>
          <w:szCs w:val="22"/>
        </w:rPr>
        <w:t xml:space="preserve">have coverage for </w:t>
      </w:r>
      <w:r w:rsidR="000B070A" w:rsidRPr="00B7557A">
        <w:rPr>
          <w:color w:val="000000" w:themeColor="text1"/>
          <w:sz w:val="22"/>
          <w:szCs w:val="22"/>
        </w:rPr>
        <w:t>92</w:t>
      </w:r>
      <w:r w:rsidR="00A735C4" w:rsidRPr="00B7557A">
        <w:rPr>
          <w:color w:val="000000" w:themeColor="text1"/>
          <w:sz w:val="22"/>
          <w:szCs w:val="22"/>
        </w:rPr>
        <w:t>).</w:t>
      </w:r>
      <w:r w:rsidR="005C01F1" w:rsidRPr="00B7557A">
        <w:rPr>
          <w:color w:val="000000" w:themeColor="text1"/>
          <w:sz w:val="22"/>
          <w:szCs w:val="22"/>
        </w:rPr>
        <w:t xml:space="preserve"> </w:t>
      </w:r>
      <w:r w:rsidR="005B7E0D" w:rsidRPr="00B7557A">
        <w:rPr>
          <w:color w:val="000000" w:themeColor="text1"/>
          <w:sz w:val="22"/>
          <w:szCs w:val="22"/>
        </w:rPr>
        <w:t xml:space="preserve">The cultural distance data is interpolated in between survey years. The last survey year for each country is the last year the country appears in the data. For example, the United States did their survey for the </w:t>
      </w:r>
      <w:r w:rsidR="00146616" w:rsidRPr="00B7557A">
        <w:rPr>
          <w:color w:val="000000" w:themeColor="text1"/>
          <w:sz w:val="22"/>
          <w:szCs w:val="22"/>
        </w:rPr>
        <w:t>2017-2019</w:t>
      </w:r>
      <w:r w:rsidR="005B7E0D" w:rsidRPr="00B7557A">
        <w:rPr>
          <w:color w:val="000000" w:themeColor="text1"/>
          <w:sz w:val="22"/>
          <w:szCs w:val="22"/>
        </w:rPr>
        <w:t xml:space="preserve"> WVS wave in 201</w:t>
      </w:r>
      <w:r w:rsidR="00146616" w:rsidRPr="00B7557A">
        <w:rPr>
          <w:color w:val="000000" w:themeColor="text1"/>
          <w:sz w:val="22"/>
          <w:szCs w:val="22"/>
        </w:rPr>
        <w:t>7</w:t>
      </w:r>
      <w:r w:rsidR="005B7E0D" w:rsidRPr="00B7557A">
        <w:rPr>
          <w:color w:val="000000" w:themeColor="text1"/>
          <w:sz w:val="22"/>
          <w:szCs w:val="22"/>
        </w:rPr>
        <w:t>, and therefore data can</w:t>
      </w:r>
      <w:r w:rsidR="00146616" w:rsidRPr="00B7557A">
        <w:rPr>
          <w:color w:val="000000" w:themeColor="text1"/>
          <w:sz w:val="22"/>
          <w:szCs w:val="22"/>
        </w:rPr>
        <w:t xml:space="preserve"> only be interpolated until 2017</w:t>
      </w:r>
      <w:r w:rsidR="005B7E0D" w:rsidRPr="00B7557A">
        <w:rPr>
          <w:color w:val="000000" w:themeColor="text1"/>
          <w:sz w:val="22"/>
          <w:szCs w:val="22"/>
        </w:rPr>
        <w:t xml:space="preserve">. The last year of </w:t>
      </w:r>
      <w:r w:rsidR="00553DED" w:rsidRPr="00B7557A">
        <w:rPr>
          <w:color w:val="000000" w:themeColor="text1"/>
          <w:sz w:val="22"/>
          <w:szCs w:val="22"/>
        </w:rPr>
        <w:t xml:space="preserve">WVS </w:t>
      </w:r>
      <w:r w:rsidR="005B7E0D" w:rsidRPr="00B7557A">
        <w:rPr>
          <w:color w:val="000000" w:themeColor="text1"/>
          <w:sz w:val="22"/>
          <w:szCs w:val="22"/>
        </w:rPr>
        <w:t xml:space="preserve">surveys in the last wave is </w:t>
      </w:r>
      <w:r w:rsidR="00A568A6" w:rsidRPr="00B7557A">
        <w:rPr>
          <w:color w:val="000000" w:themeColor="text1"/>
          <w:sz w:val="22"/>
          <w:szCs w:val="22"/>
        </w:rPr>
        <w:t>202</w:t>
      </w:r>
      <w:r w:rsidR="00621F26" w:rsidRPr="00B7557A">
        <w:rPr>
          <w:color w:val="000000" w:themeColor="text1"/>
          <w:sz w:val="22"/>
          <w:szCs w:val="22"/>
        </w:rPr>
        <w:t>2</w:t>
      </w:r>
      <w:r w:rsidR="005B7E0D" w:rsidRPr="00B7557A">
        <w:rPr>
          <w:color w:val="000000" w:themeColor="text1"/>
          <w:sz w:val="22"/>
          <w:szCs w:val="22"/>
        </w:rPr>
        <w:t xml:space="preserve">, but </w:t>
      </w:r>
      <w:r w:rsidR="005152EA" w:rsidRPr="00B7557A">
        <w:rPr>
          <w:color w:val="000000" w:themeColor="text1"/>
          <w:sz w:val="22"/>
          <w:szCs w:val="22"/>
        </w:rPr>
        <w:t>this</w:t>
      </w:r>
      <w:r w:rsidR="005B7E0D" w:rsidRPr="00B7557A">
        <w:rPr>
          <w:color w:val="000000" w:themeColor="text1"/>
          <w:sz w:val="22"/>
          <w:szCs w:val="22"/>
        </w:rPr>
        <w:t xml:space="preserve"> only includes </w:t>
      </w:r>
      <w:r w:rsidR="00A568A6" w:rsidRPr="00B7557A">
        <w:rPr>
          <w:color w:val="000000" w:themeColor="text1"/>
          <w:sz w:val="22"/>
          <w:szCs w:val="22"/>
        </w:rPr>
        <w:t xml:space="preserve">15 </w:t>
      </w:r>
      <w:r w:rsidR="005B7E0D" w:rsidRPr="00B7557A">
        <w:rPr>
          <w:color w:val="000000" w:themeColor="text1"/>
          <w:sz w:val="22"/>
          <w:szCs w:val="22"/>
        </w:rPr>
        <w:t xml:space="preserve">countries, and therefore </w:t>
      </w:r>
      <w:r w:rsidR="005152EA" w:rsidRPr="00B7557A">
        <w:rPr>
          <w:color w:val="000000" w:themeColor="text1"/>
          <w:sz w:val="22"/>
          <w:szCs w:val="22"/>
        </w:rPr>
        <w:t xml:space="preserve">the culture </w:t>
      </w:r>
      <w:r w:rsidR="00146616" w:rsidRPr="00B7557A">
        <w:rPr>
          <w:color w:val="000000" w:themeColor="text1"/>
          <w:sz w:val="22"/>
          <w:szCs w:val="22"/>
        </w:rPr>
        <w:t>data is only included up to 2018</w:t>
      </w:r>
      <w:r w:rsidR="005152EA" w:rsidRPr="00B7557A">
        <w:rPr>
          <w:color w:val="000000" w:themeColor="text1"/>
          <w:sz w:val="22"/>
          <w:szCs w:val="22"/>
        </w:rPr>
        <w:t>.</w:t>
      </w:r>
      <w:r w:rsidR="00146616" w:rsidRPr="00B7557A">
        <w:rPr>
          <w:color w:val="FF0000"/>
          <w:sz w:val="22"/>
          <w:szCs w:val="22"/>
        </w:rPr>
        <w:t xml:space="preserve"> </w:t>
      </w:r>
    </w:p>
    <w:p w14:paraId="56E3BC18" w14:textId="25572D1A" w:rsidR="00DE4BCE" w:rsidRPr="00B7557A" w:rsidRDefault="00B85BE1" w:rsidP="00DE4BCE">
      <w:pPr>
        <w:pStyle w:val="CM10"/>
        <w:spacing w:after="187" w:line="291" w:lineRule="atLeast"/>
        <w:ind w:left="720" w:right="97"/>
        <w:rPr>
          <w:rFonts w:eastAsia="Times New Roman"/>
          <w:color w:val="000000" w:themeColor="text1"/>
          <w:sz w:val="22"/>
          <w:szCs w:val="22"/>
        </w:rPr>
      </w:pPr>
      <w:r>
        <w:rPr>
          <w:color w:val="000000"/>
          <w:sz w:val="22"/>
          <w:szCs w:val="22"/>
        </w:rPr>
        <w:t>8</w:t>
      </w:r>
      <w:r w:rsidR="00601D96" w:rsidRPr="00B7557A">
        <w:rPr>
          <w:color w:val="000000"/>
          <w:sz w:val="22"/>
          <w:szCs w:val="22"/>
        </w:rPr>
        <w:t>)</w:t>
      </w:r>
      <w:r w:rsidR="00B7557A" w:rsidRPr="00B7557A">
        <w:rPr>
          <w:color w:val="000000"/>
          <w:sz w:val="22"/>
          <w:szCs w:val="22"/>
        </w:rPr>
        <w:t>.</w:t>
      </w:r>
      <w:r w:rsidR="00DE4BCE" w:rsidRPr="00B7557A">
        <w:rPr>
          <w:color w:val="000000"/>
          <w:sz w:val="22"/>
          <w:szCs w:val="22"/>
        </w:rPr>
        <w:t xml:space="preserve"> </w:t>
      </w:r>
      <w:r w:rsidR="005B2880" w:rsidRPr="00B7557A">
        <w:rPr>
          <w:color w:val="000000"/>
          <w:sz w:val="22"/>
          <w:szCs w:val="22"/>
        </w:rPr>
        <w:t xml:space="preserve">From 2017 update: </w:t>
      </w:r>
      <w:r w:rsidR="00DE4BCE" w:rsidRPr="00B7557A">
        <w:rPr>
          <w:color w:val="000000"/>
          <w:sz w:val="22"/>
          <w:szCs w:val="22"/>
        </w:rPr>
        <w:t>Since 2014, we have</w:t>
      </w:r>
      <w:r w:rsidR="005B7E0D" w:rsidRPr="00B7557A">
        <w:rPr>
          <w:color w:val="000000"/>
          <w:sz w:val="22"/>
          <w:szCs w:val="22"/>
        </w:rPr>
        <w:t xml:space="preserve"> removed the common language dimension of the administrative distance. </w:t>
      </w:r>
      <w:r w:rsidR="00944E67" w:rsidRPr="00B7557A">
        <w:rPr>
          <w:rFonts w:eastAsia="Times New Roman"/>
          <w:sz w:val="22"/>
          <w:szCs w:val="22"/>
        </w:rPr>
        <w:t>Our source data for language is the CIA Factbook and this source is inconsistent in how it reports languages across countries (meaning, sometimes it lists languages and a percentage break-down across those lang</w:t>
      </w:r>
      <w:r w:rsidR="00DE4BCE" w:rsidRPr="00B7557A">
        <w:rPr>
          <w:rFonts w:eastAsia="Times New Roman"/>
          <w:sz w:val="22"/>
          <w:szCs w:val="22"/>
        </w:rPr>
        <w:t>ua</w:t>
      </w:r>
      <w:r w:rsidR="00944E67" w:rsidRPr="00B7557A">
        <w:rPr>
          <w:rFonts w:eastAsia="Times New Roman"/>
          <w:sz w:val="22"/>
          <w:szCs w:val="22"/>
        </w:rPr>
        <w:t xml:space="preserve">ges, while other times it lists languages with no percentage break-down).  Given these inconsistencies, we decided to drop the language component of our Administrative Distance dimension.  </w:t>
      </w:r>
      <w:r w:rsidR="00DE4BCE" w:rsidRPr="00B7557A">
        <w:rPr>
          <w:rFonts w:eastAsia="Times New Roman"/>
          <w:sz w:val="22"/>
          <w:szCs w:val="22"/>
        </w:rPr>
        <w:t>(</w:t>
      </w:r>
      <w:r w:rsidR="00944E67" w:rsidRPr="00B7557A">
        <w:rPr>
          <w:rFonts w:eastAsia="Times New Roman"/>
          <w:sz w:val="22"/>
          <w:szCs w:val="22"/>
        </w:rPr>
        <w:t xml:space="preserve">Our posted data is highly correlated </w:t>
      </w:r>
      <w:r w:rsidR="00944E67" w:rsidRPr="00B7557A">
        <w:rPr>
          <w:rFonts w:eastAsia="Times New Roman"/>
          <w:color w:val="000000" w:themeColor="text1"/>
          <w:sz w:val="22"/>
          <w:szCs w:val="22"/>
        </w:rPr>
        <w:lastRenderedPageBreak/>
        <w:t>with what we used in our JIBS publication.</w:t>
      </w:r>
      <w:r w:rsidR="00DE4BCE" w:rsidRPr="00B7557A">
        <w:rPr>
          <w:rFonts w:eastAsia="Times New Roman"/>
          <w:color w:val="000000" w:themeColor="text1"/>
          <w:sz w:val="22"/>
          <w:szCs w:val="22"/>
        </w:rPr>
        <w:t>)</w:t>
      </w:r>
    </w:p>
    <w:p w14:paraId="3912BE9A" w14:textId="27AC39D2" w:rsidR="004529A1" w:rsidRPr="00B7557A" w:rsidRDefault="00B85BE1" w:rsidP="00AD7DD4">
      <w:pPr>
        <w:ind w:left="720"/>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9</w:t>
      </w:r>
      <w:r w:rsidR="004529A1" w:rsidRPr="00B7557A">
        <w:rPr>
          <w:rFonts w:ascii="Times New Roman" w:hAnsi="Times New Roman" w:cs="Times New Roman"/>
          <w:color w:val="000000" w:themeColor="text1"/>
          <w:lang w:eastAsia="zh-TW"/>
        </w:rPr>
        <w:t xml:space="preserve">). </w:t>
      </w:r>
      <w:r w:rsidR="00C0724D" w:rsidRPr="00B7557A">
        <w:rPr>
          <w:rFonts w:ascii="Times New Roman" w:hAnsi="Times New Roman" w:cs="Times New Roman"/>
          <w:color w:val="000000" w:themeColor="text1"/>
          <w:lang w:eastAsia="zh-TW"/>
        </w:rPr>
        <w:t xml:space="preserve">When we updated the </w:t>
      </w:r>
      <w:r w:rsidR="004529A1" w:rsidRPr="00B7557A">
        <w:rPr>
          <w:rFonts w:ascii="Times New Roman" w:hAnsi="Times New Roman" w:cs="Times New Roman"/>
          <w:color w:val="000000" w:themeColor="text1"/>
          <w:lang w:eastAsia="zh-TW"/>
        </w:rPr>
        <w:t>global connectedness data</w:t>
      </w:r>
      <w:r w:rsidR="00C0724D" w:rsidRPr="00B7557A">
        <w:rPr>
          <w:rFonts w:ascii="Times New Roman" w:hAnsi="Times New Roman" w:cs="Times New Roman"/>
          <w:color w:val="000000" w:themeColor="text1"/>
          <w:lang w:eastAsia="zh-TW"/>
        </w:rPr>
        <w:t xml:space="preserve"> in 2020</w:t>
      </w:r>
      <w:r w:rsidR="004529A1" w:rsidRPr="00B7557A">
        <w:rPr>
          <w:rFonts w:ascii="Times New Roman" w:hAnsi="Times New Roman" w:cs="Times New Roman"/>
          <w:color w:val="000000" w:themeColor="text1"/>
          <w:lang w:eastAsia="zh-TW"/>
        </w:rPr>
        <w:t xml:space="preserve">, </w:t>
      </w:r>
      <w:r w:rsidR="00BA4005" w:rsidRPr="00B7557A">
        <w:rPr>
          <w:rFonts w:ascii="Times New Roman" w:hAnsi="Times New Roman" w:cs="Times New Roman"/>
          <w:color w:val="000000" w:themeColor="text1"/>
          <w:lang w:eastAsia="zh-TW"/>
        </w:rPr>
        <w:t>there were</w:t>
      </w:r>
      <w:r w:rsidR="004529A1" w:rsidRPr="00B7557A">
        <w:rPr>
          <w:rFonts w:ascii="Times New Roman" w:hAnsi="Times New Roman" w:cs="Times New Roman"/>
          <w:color w:val="000000" w:themeColor="text1"/>
          <w:lang w:eastAsia="zh-TW"/>
        </w:rPr>
        <w:t xml:space="preserve"> only 90 countries that had </w:t>
      </w:r>
      <w:r w:rsidR="00F12F9D" w:rsidRPr="00B7557A">
        <w:rPr>
          <w:rFonts w:ascii="Times New Roman" w:hAnsi="Times New Roman" w:cs="Times New Roman"/>
          <w:color w:val="000000" w:themeColor="text1"/>
          <w:lang w:eastAsia="zh-TW"/>
        </w:rPr>
        <w:t xml:space="preserve">updated </w:t>
      </w:r>
      <w:r w:rsidR="004529A1" w:rsidRPr="00B7557A">
        <w:rPr>
          <w:rFonts w:ascii="Times New Roman" w:hAnsi="Times New Roman" w:cs="Times New Roman"/>
          <w:color w:val="000000" w:themeColor="text1"/>
          <w:lang w:eastAsia="zh-TW"/>
        </w:rPr>
        <w:t>data for internet users f</w:t>
      </w:r>
      <w:r w:rsidR="00F12F9D" w:rsidRPr="00B7557A">
        <w:rPr>
          <w:rFonts w:ascii="Times New Roman" w:hAnsi="Times New Roman" w:cs="Times New Roman"/>
          <w:color w:val="000000" w:themeColor="text1"/>
          <w:lang w:eastAsia="zh-TW"/>
        </w:rPr>
        <w:t xml:space="preserve">or </w:t>
      </w:r>
      <w:r w:rsidR="00541382" w:rsidRPr="00B7557A">
        <w:rPr>
          <w:rFonts w:ascii="Times New Roman" w:hAnsi="Times New Roman" w:cs="Times New Roman"/>
          <w:color w:val="000000" w:themeColor="text1"/>
          <w:lang w:eastAsia="zh-TW"/>
        </w:rPr>
        <w:t xml:space="preserve">the last </w:t>
      </w:r>
      <w:r w:rsidR="00F12F9D" w:rsidRPr="00B7557A">
        <w:rPr>
          <w:rFonts w:ascii="Times New Roman" w:hAnsi="Times New Roman" w:cs="Times New Roman"/>
          <w:color w:val="000000" w:themeColor="text1"/>
          <w:lang w:eastAsia="zh-TW"/>
        </w:rPr>
        <w:t xml:space="preserve">year. </w:t>
      </w:r>
      <w:r w:rsidR="00541382" w:rsidRPr="00B7557A">
        <w:rPr>
          <w:rFonts w:ascii="Times New Roman" w:hAnsi="Times New Roman" w:cs="Times New Roman"/>
          <w:color w:val="000000" w:themeColor="text1"/>
          <w:lang w:eastAsia="zh-TW"/>
        </w:rPr>
        <w:t xml:space="preserve">  This has been rectified in the more recent data releases, and so we now have more coverage. </w:t>
      </w:r>
      <w:r w:rsidR="00B7557A" w:rsidRPr="00B7557A">
        <w:rPr>
          <w:rFonts w:ascii="Times New Roman" w:hAnsi="Times New Roman" w:cs="Times New Roman"/>
          <w:color w:val="000000" w:themeColor="text1"/>
          <w:lang w:eastAsia="zh-TW"/>
        </w:rPr>
        <w:t>However, generally the global connectedness data release lags other dimensions in data release, and so this dimension is only updated to 2020.</w:t>
      </w:r>
    </w:p>
    <w:p w14:paraId="0700AA27" w14:textId="3A691B0D" w:rsidR="005B7E0D" w:rsidRPr="00B7557A" w:rsidRDefault="00B7557A" w:rsidP="00DE4BCE">
      <w:pPr>
        <w:pStyle w:val="CM10"/>
        <w:spacing w:after="187" w:line="291" w:lineRule="atLeast"/>
        <w:ind w:left="720" w:right="97"/>
        <w:rPr>
          <w:color w:val="000000"/>
          <w:sz w:val="22"/>
          <w:szCs w:val="22"/>
        </w:rPr>
      </w:pPr>
      <w:r w:rsidRPr="00B7557A">
        <w:rPr>
          <w:color w:val="000000" w:themeColor="text1"/>
          <w:sz w:val="22"/>
          <w:szCs w:val="22"/>
        </w:rPr>
        <w:t>1</w:t>
      </w:r>
      <w:r w:rsidR="00E42C7F">
        <w:rPr>
          <w:color w:val="000000" w:themeColor="text1"/>
          <w:sz w:val="22"/>
          <w:szCs w:val="22"/>
        </w:rPr>
        <w:t>0</w:t>
      </w:r>
      <w:r w:rsidR="005B7E0D" w:rsidRPr="00B7557A">
        <w:rPr>
          <w:color w:val="000000" w:themeColor="text1"/>
          <w:sz w:val="22"/>
          <w:szCs w:val="22"/>
        </w:rPr>
        <w:t>.</w:t>
      </w:r>
      <w:r w:rsidR="00601D96" w:rsidRPr="00B7557A">
        <w:rPr>
          <w:color w:val="000000" w:themeColor="text1"/>
          <w:sz w:val="22"/>
          <w:szCs w:val="22"/>
        </w:rPr>
        <w:t>)</w:t>
      </w:r>
      <w:r w:rsidR="005B7E0D" w:rsidRPr="00B7557A">
        <w:rPr>
          <w:color w:val="000000" w:themeColor="text1"/>
          <w:sz w:val="22"/>
          <w:szCs w:val="22"/>
        </w:rPr>
        <w:t xml:space="preserve"> </w:t>
      </w:r>
      <w:r w:rsidR="005B2880" w:rsidRPr="00B7557A">
        <w:rPr>
          <w:color w:val="000000" w:themeColor="text1"/>
          <w:sz w:val="22"/>
          <w:szCs w:val="22"/>
        </w:rPr>
        <w:t xml:space="preserve">From 2017 update: </w:t>
      </w:r>
      <w:r w:rsidR="005B7E0D" w:rsidRPr="00B7557A">
        <w:rPr>
          <w:color w:val="000000" w:themeColor="text1"/>
          <w:sz w:val="22"/>
          <w:szCs w:val="22"/>
        </w:rPr>
        <w:t xml:space="preserve">For the knowledge distance, in 2016, there was a revision to the WDI measure of Scientific Articles, which results in a series break in the data, which only now covers 2000 – 2013. This </w:t>
      </w:r>
      <w:r w:rsidR="00DE4BCE" w:rsidRPr="00B7557A">
        <w:rPr>
          <w:color w:val="000000" w:themeColor="text1"/>
          <w:sz w:val="22"/>
          <w:szCs w:val="22"/>
        </w:rPr>
        <w:t xml:space="preserve">raw </w:t>
      </w:r>
      <w:r w:rsidR="005B7E0D" w:rsidRPr="00B7557A">
        <w:rPr>
          <w:color w:val="000000" w:themeColor="text1"/>
          <w:sz w:val="22"/>
          <w:szCs w:val="22"/>
        </w:rPr>
        <w:t>data is only collected by WDI intermittently</w:t>
      </w:r>
      <w:r w:rsidR="005B7E0D" w:rsidRPr="00B7557A">
        <w:rPr>
          <w:color w:val="000000"/>
          <w:sz w:val="22"/>
          <w:szCs w:val="22"/>
        </w:rPr>
        <w:t xml:space="preserve"> and interpolated. </w:t>
      </w:r>
      <w:r w:rsidR="00DE4BCE" w:rsidRPr="00B7557A">
        <w:rPr>
          <w:color w:val="000000"/>
          <w:sz w:val="22"/>
          <w:szCs w:val="22"/>
        </w:rPr>
        <w:t xml:space="preserve"> So, w</w:t>
      </w:r>
      <w:r w:rsidR="005B7E0D" w:rsidRPr="00B7557A">
        <w:rPr>
          <w:color w:val="000000"/>
          <w:sz w:val="22"/>
          <w:szCs w:val="22"/>
        </w:rPr>
        <w:t>e went to the source of this new data, Thompson Reuters Incites database, which publishes this data yearly. We downloaded this for the longer t</w:t>
      </w:r>
      <w:r w:rsidR="00AD7DD4" w:rsidRPr="00B7557A">
        <w:rPr>
          <w:color w:val="000000"/>
          <w:sz w:val="22"/>
          <w:szCs w:val="22"/>
        </w:rPr>
        <w:t>ime period covering 1980 to 2019</w:t>
      </w:r>
      <w:r w:rsidR="005B7E0D" w:rsidRPr="00B7557A">
        <w:rPr>
          <w:color w:val="000000"/>
          <w:sz w:val="22"/>
          <w:szCs w:val="22"/>
        </w:rPr>
        <w:t xml:space="preserve">. The specific categories we collected data for are Physics, Biology &amp; Biochemistry, Chemistry, Mathematics, Clinical Medicine, Engineering, Space Science, Immunology, Microbiology, Materials Science, Molecular Biology &amp; Genetics, Geosciences, Environment/Ecology, consistent with the data collection description in the WDI. </w:t>
      </w:r>
    </w:p>
    <w:p w14:paraId="43A9189B" w14:textId="6D3F9304" w:rsidR="000A0101" w:rsidRPr="00B7557A" w:rsidRDefault="00B7557A" w:rsidP="00FE015C">
      <w:pPr>
        <w:ind w:left="720"/>
        <w:rPr>
          <w:rFonts w:ascii="Times New Roman" w:hAnsi="Times New Roman" w:cs="Times New Roman"/>
          <w:color w:val="000000"/>
        </w:rPr>
      </w:pPr>
      <w:r w:rsidRPr="00B7557A">
        <w:rPr>
          <w:rFonts w:ascii="Times New Roman" w:hAnsi="Times New Roman" w:cs="Times New Roman"/>
          <w:color w:val="000000"/>
        </w:rPr>
        <w:t>1</w:t>
      </w:r>
      <w:r w:rsidR="00E42C7F">
        <w:rPr>
          <w:rFonts w:ascii="Times New Roman" w:hAnsi="Times New Roman" w:cs="Times New Roman"/>
          <w:color w:val="000000"/>
        </w:rPr>
        <w:t>1</w:t>
      </w:r>
      <w:r w:rsidR="00FE015C" w:rsidRPr="00B7557A">
        <w:rPr>
          <w:rFonts w:ascii="Times New Roman" w:hAnsi="Times New Roman" w:cs="Times New Roman"/>
          <w:color w:val="000000"/>
        </w:rPr>
        <w:t>.)</w:t>
      </w:r>
      <w:r w:rsidR="00FE015C" w:rsidRPr="00B7557A">
        <w:rPr>
          <w:rFonts w:ascii="Times New Roman" w:hAnsi="Times New Roman" w:cs="Times New Roman"/>
        </w:rPr>
        <w:t xml:space="preserve"> </w:t>
      </w:r>
      <w:r w:rsidR="00553DED" w:rsidRPr="00B7557A">
        <w:rPr>
          <w:rFonts w:ascii="Times New Roman" w:hAnsi="Times New Roman" w:cs="Times New Roman"/>
          <w:color w:val="000000"/>
        </w:rPr>
        <w:t xml:space="preserve">In the 2017 update, we </w:t>
      </w:r>
      <w:r w:rsidR="00FE015C" w:rsidRPr="00B7557A">
        <w:rPr>
          <w:rFonts w:ascii="Times New Roman" w:hAnsi="Times New Roman" w:cs="Times New Roman"/>
          <w:color w:val="000000"/>
        </w:rPr>
        <w:t xml:space="preserve">made substantial changes to the political distance dimension. In previous versions, we captured regional trade agreements in numerous variables as inputs into the distance calculation. As regional trade agreements increased, this caused problems in the covariance matrix. We have replaced the regional trade agreement variable with two other variables that represent the political distance dimension: the FDI to GDP ratio, and the number of bilateral trade agreements a country has. In the very early years of the data, the old political distance and new political distance dimension are somewhat correlated, but in later years, when there were more regional trade agreements, they are less so. </w:t>
      </w:r>
    </w:p>
    <w:p w14:paraId="7EDABA85" w14:textId="2ED9A2AE" w:rsidR="000A0101" w:rsidRPr="00B7557A" w:rsidRDefault="000A0101" w:rsidP="000A0101">
      <w:pPr>
        <w:rPr>
          <w:rFonts w:ascii="Times New Roman" w:hAnsi="Times New Roman" w:cs="Times New Roman"/>
        </w:rPr>
      </w:pPr>
      <w:r w:rsidRPr="00B7557A">
        <w:rPr>
          <w:rFonts w:ascii="Times New Roman" w:hAnsi="Times New Roman" w:cs="Times New Roman"/>
        </w:rPr>
        <w:t xml:space="preserve">Please remember that in using the data posted on this website you agree to cite our paper as the source in all publications, whether printed, digital or otherwise, and in any genre (including papers, reviews, notes, powerpoint presentations, etc.).  Please note that we are not responsible for any errors or omissions and </w:t>
      </w:r>
      <w:r w:rsidR="00560A78" w:rsidRPr="00B7557A">
        <w:rPr>
          <w:rFonts w:ascii="Times New Roman" w:hAnsi="Times New Roman" w:cs="Times New Roman"/>
        </w:rPr>
        <w:t xml:space="preserve">we always </w:t>
      </w:r>
      <w:r w:rsidRPr="00B7557A">
        <w:rPr>
          <w:rFonts w:ascii="Times New Roman" w:hAnsi="Times New Roman" w:cs="Times New Roman"/>
        </w:rPr>
        <w:t>appreciate hearing any issues you find in the data.</w:t>
      </w:r>
    </w:p>
    <w:p w14:paraId="28328B63" w14:textId="77777777" w:rsidR="000A0101" w:rsidRPr="00B7557A" w:rsidRDefault="000A0101" w:rsidP="000A0101">
      <w:pPr>
        <w:rPr>
          <w:rFonts w:ascii="Times New Roman" w:hAnsi="Times New Roman" w:cs="Times New Roman"/>
        </w:rPr>
      </w:pPr>
      <w:r w:rsidRPr="00B7557A">
        <w:rPr>
          <w:rFonts w:ascii="Times New Roman" w:hAnsi="Times New Roman" w:cs="Times New Roman"/>
        </w:rPr>
        <w:t>Suggested citation:</w:t>
      </w:r>
    </w:p>
    <w:p w14:paraId="361A0D3D" w14:textId="77777777" w:rsidR="000A0101" w:rsidRPr="00B7557A" w:rsidRDefault="000A0101" w:rsidP="000A0101">
      <w:pPr>
        <w:ind w:left="720" w:hanging="720"/>
        <w:rPr>
          <w:rFonts w:ascii="Times New Roman" w:hAnsi="Times New Roman" w:cs="Times New Roman"/>
        </w:rPr>
      </w:pPr>
      <w:r w:rsidRPr="00B7557A">
        <w:rPr>
          <w:rFonts w:ascii="Times New Roman" w:hAnsi="Times New Roman" w:cs="Times New Roman"/>
        </w:rPr>
        <w:t xml:space="preserve">Berry, H., Guillen, M and Zhou, N. 2010. An Institutional Approach to Cross-National Distance, </w:t>
      </w:r>
      <w:r w:rsidRPr="00B7557A">
        <w:rPr>
          <w:rFonts w:ascii="Times New Roman" w:hAnsi="Times New Roman" w:cs="Times New Roman"/>
          <w:i/>
        </w:rPr>
        <w:t>Journal of International Business Studies</w:t>
      </w:r>
      <w:r w:rsidRPr="00B7557A">
        <w:rPr>
          <w:rFonts w:ascii="Times New Roman" w:hAnsi="Times New Roman" w:cs="Times New Roman"/>
        </w:rPr>
        <w:t xml:space="preserve"> 41(9):  1460-1480.  </w:t>
      </w:r>
    </w:p>
    <w:p w14:paraId="1E8858FD" w14:textId="77777777" w:rsidR="00B7557A" w:rsidRPr="00B7557A" w:rsidRDefault="00B7557A" w:rsidP="00DB4584">
      <w:pPr>
        <w:rPr>
          <w:rFonts w:ascii="Times New Roman" w:hAnsi="Times New Roman" w:cs="Times New Roman"/>
          <w:b/>
        </w:rPr>
        <w:sectPr w:rsidR="00B7557A" w:rsidRPr="00B7557A" w:rsidSect="00236A9F">
          <w:footerReference w:type="default" r:id="rId8"/>
          <w:pgSz w:w="12240" w:h="15840"/>
          <w:pgMar w:top="1440" w:right="1440" w:bottom="1440" w:left="1440" w:header="720" w:footer="720" w:gutter="0"/>
          <w:cols w:space="720"/>
          <w:docGrid w:linePitch="360"/>
        </w:sectPr>
      </w:pPr>
    </w:p>
    <w:p w14:paraId="77DF064C" w14:textId="77777777" w:rsidR="002760A0" w:rsidRPr="00B7557A" w:rsidRDefault="002760A0" w:rsidP="00DB4584">
      <w:pPr>
        <w:rPr>
          <w:rFonts w:ascii="Times New Roman" w:hAnsi="Times New Roman" w:cs="Times New Roman"/>
          <w:b/>
        </w:rPr>
      </w:pPr>
    </w:p>
    <w:p w14:paraId="71060D60" w14:textId="1B6A139A" w:rsidR="009D29A2" w:rsidRPr="00B7557A" w:rsidRDefault="009D29A2" w:rsidP="00DB4584">
      <w:pPr>
        <w:rPr>
          <w:rFonts w:ascii="Times New Roman" w:hAnsi="Times New Roman" w:cs="Times New Roman"/>
          <w:b/>
        </w:rPr>
      </w:pPr>
      <w:r w:rsidRPr="00B7557A">
        <w:rPr>
          <w:rFonts w:ascii="Times New Roman" w:hAnsi="Times New Roman" w:cs="Times New Roman"/>
          <w:b/>
        </w:rPr>
        <w:t>Table 2: Indicator Component Variables Used in the Calculation of Distance Dimensions</w:t>
      </w:r>
      <w:r w:rsidR="00BA0F45" w:rsidRPr="00B7557A">
        <w:rPr>
          <w:rFonts w:ascii="Times New Roman" w:hAnsi="Times New Roman" w:cs="Times New Roman"/>
          <w:b/>
        </w:rPr>
        <w:t xml:space="preserve"> (for </w:t>
      </w:r>
      <w:r w:rsidR="000A0101" w:rsidRPr="00B7557A">
        <w:rPr>
          <w:rFonts w:ascii="Times New Roman" w:hAnsi="Times New Roman" w:cs="Times New Roman"/>
          <w:b/>
        </w:rPr>
        <w:t>2020</w:t>
      </w:r>
      <w:r w:rsidR="00BA0F45" w:rsidRPr="00B7557A">
        <w:rPr>
          <w:rFonts w:ascii="Times New Roman" w:hAnsi="Times New Roman" w:cs="Times New Roman"/>
          <w:b/>
        </w:rPr>
        <w:t>)</w:t>
      </w:r>
    </w:p>
    <w:p w14:paraId="103C11E4" w14:textId="670BF7FC" w:rsidR="009D29A2" w:rsidRPr="00B7557A" w:rsidRDefault="00E808EA" w:rsidP="009D29A2">
      <w:pPr>
        <w:pStyle w:val="NoSpacing"/>
        <w:rPr>
          <w:rFonts w:ascii="Times New Roman" w:hAnsi="Times New Roman" w:cs="Times New Roman"/>
          <w:b/>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52183083" wp14:editId="08DB7B0B">
                <wp:simplePos x="0" y="0"/>
                <wp:positionH relativeFrom="column">
                  <wp:posOffset>-228600</wp:posOffset>
                </wp:positionH>
                <wp:positionV relativeFrom="paragraph">
                  <wp:posOffset>67944</wp:posOffset>
                </wp:positionV>
                <wp:extent cx="628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AA226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35pt" to="4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"/>
            </w:pict>
          </mc:Fallback>
        </mc:AlternateContent>
      </w:r>
    </w:p>
    <w:p w14:paraId="6B870E99" w14:textId="162144C2"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b/>
        </w:rPr>
        <w:t>Dimension:</w:t>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r>
      <w:r w:rsidR="005C3450" w:rsidRPr="00B7557A">
        <w:rPr>
          <w:rFonts w:ascii="Times New Roman" w:hAnsi="Times New Roman" w:cs="Times New Roman"/>
          <w:b/>
        </w:rPr>
        <w:tab/>
      </w:r>
      <w:r w:rsidRPr="00B7557A">
        <w:rPr>
          <w:rFonts w:ascii="Times New Roman" w:hAnsi="Times New Roman" w:cs="Times New Roman"/>
          <w:b/>
        </w:rPr>
        <w:t>Component Variables:</w:t>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p>
    <w:p w14:paraId="3747FB51"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1.  </w:t>
      </w:r>
      <w:r w:rsidRPr="00B7557A">
        <w:rPr>
          <w:rFonts w:ascii="Times New Roman" w:hAnsi="Times New Roman" w:cs="Times New Roman"/>
          <w:u w:val="single"/>
        </w:rPr>
        <w:t>Economic Distance</w:t>
      </w:r>
      <w:r w:rsidRPr="00B7557A">
        <w:rPr>
          <w:rFonts w:ascii="Times New Roman" w:hAnsi="Times New Roman" w:cs="Times New Roman"/>
        </w:rPr>
        <w:tab/>
      </w:r>
    </w:p>
    <w:p w14:paraId="5F813674" w14:textId="62E7405E" w:rsidR="009D29A2" w:rsidRPr="00B7557A" w:rsidRDefault="009D29A2" w:rsidP="005B7E0D">
      <w:pPr>
        <w:pStyle w:val="NoSpacing"/>
        <w:rPr>
          <w:rFonts w:ascii="Times New Roman" w:hAnsi="Times New Roman" w:cs="Times New Roman"/>
        </w:rPr>
      </w:pPr>
      <w:r w:rsidRPr="00B7557A">
        <w:rPr>
          <w:rFonts w:ascii="Times New Roman" w:hAnsi="Times New Roman" w:cs="Times New Roman"/>
        </w:rPr>
        <w:tab/>
        <w:t xml:space="preserve">Income </w:t>
      </w:r>
      <w:r w:rsidRPr="00B7557A">
        <w:rPr>
          <w:rFonts w:ascii="Times New Roman" w:hAnsi="Times New Roman" w:cs="Times New Roman"/>
        </w:rPr>
        <w:tab/>
      </w:r>
      <w:r w:rsidRPr="00B7557A">
        <w:rPr>
          <w:rFonts w:ascii="Times New Roman" w:hAnsi="Times New Roman" w:cs="Times New Roman"/>
        </w:rPr>
        <w:tab/>
        <w:t xml:space="preserve"> </w:t>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 xml:space="preserve">GDP per capita, </w:t>
      </w:r>
      <w:r w:rsidR="005B7E0D" w:rsidRPr="00B7557A">
        <w:rPr>
          <w:rFonts w:ascii="Times New Roman" w:hAnsi="Times New Roman" w:cs="Times New Roman"/>
        </w:rPr>
        <w:t xml:space="preserve">2010 </w:t>
      </w:r>
      <w:r w:rsidRPr="00B7557A">
        <w:rPr>
          <w:rFonts w:ascii="Times New Roman" w:hAnsi="Times New Roman" w:cs="Times New Roman"/>
        </w:rPr>
        <w:t>USD</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7B12ECC9" w14:textId="15577336"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Inflation</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GDP deflator (% GDP)</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2012C366" w14:textId="56EBA2F3"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Exports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Exports of goods and services (% GDP)</w:t>
      </w:r>
      <w:r w:rsidRPr="00B7557A">
        <w:rPr>
          <w:rFonts w:ascii="Times New Roman" w:hAnsi="Times New Roman" w:cs="Times New Roman"/>
        </w:rPr>
        <w:tab/>
      </w:r>
    </w:p>
    <w:p w14:paraId="0ADED495" w14:textId="28D7374B"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Imports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Imports of goods and services (% GDP)</w:t>
      </w:r>
      <w:r w:rsidRPr="00B7557A">
        <w:rPr>
          <w:rFonts w:ascii="Times New Roman" w:hAnsi="Times New Roman" w:cs="Times New Roman"/>
        </w:rPr>
        <w:tab/>
      </w:r>
    </w:p>
    <w:p w14:paraId="218E1845"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2.  </w:t>
      </w:r>
      <w:r w:rsidRPr="00B7557A">
        <w:rPr>
          <w:rFonts w:ascii="Times New Roman" w:hAnsi="Times New Roman" w:cs="Times New Roman"/>
          <w:u w:val="single"/>
        </w:rPr>
        <w:t>Financial Distance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6345D51F" w14:textId="63710B1D"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Private Credit</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Domestic credit to private sector (% GDP)</w:t>
      </w:r>
      <w:r w:rsidRPr="00B7557A">
        <w:rPr>
          <w:rFonts w:ascii="Times New Roman" w:hAnsi="Times New Roman" w:cs="Times New Roman"/>
        </w:rPr>
        <w:tab/>
      </w:r>
      <w:r w:rsidRPr="00B7557A">
        <w:rPr>
          <w:rFonts w:ascii="Times New Roman" w:hAnsi="Times New Roman" w:cs="Times New Roman"/>
        </w:rPr>
        <w:tab/>
      </w:r>
    </w:p>
    <w:p w14:paraId="090E0019" w14:textId="5AECA32C" w:rsidR="009D29A2" w:rsidRPr="00B7557A" w:rsidRDefault="009D29A2" w:rsidP="005C3450">
      <w:pPr>
        <w:pStyle w:val="NoSpacing"/>
        <w:ind w:firstLine="720"/>
        <w:rPr>
          <w:rFonts w:ascii="Times New Roman" w:hAnsi="Times New Roman" w:cs="Times New Roman"/>
        </w:rPr>
      </w:pPr>
      <w:r w:rsidRPr="00B7557A">
        <w:rPr>
          <w:rFonts w:ascii="Times New Roman" w:hAnsi="Times New Roman" w:cs="Times New Roman"/>
        </w:rPr>
        <w:t>Stock Market Cap</w:t>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Market capitalization of listed companies (% GDP)</w:t>
      </w:r>
      <w:r w:rsidRPr="00B7557A">
        <w:rPr>
          <w:rFonts w:ascii="Times New Roman" w:hAnsi="Times New Roman" w:cs="Times New Roman"/>
        </w:rPr>
        <w:tab/>
      </w:r>
    </w:p>
    <w:p w14:paraId="79267FE4" w14:textId="40CB8651" w:rsidR="009D29A2" w:rsidRPr="00B7557A" w:rsidRDefault="009D29A2" w:rsidP="009D29A2">
      <w:pPr>
        <w:pStyle w:val="NoSpacing"/>
        <w:ind w:firstLine="720"/>
        <w:rPr>
          <w:rFonts w:ascii="Times New Roman" w:hAnsi="Times New Roman" w:cs="Times New Roman"/>
        </w:rPr>
      </w:pPr>
      <w:r w:rsidRPr="00B7557A">
        <w:rPr>
          <w:rFonts w:ascii="Times New Roman" w:hAnsi="Times New Roman" w:cs="Times New Roman"/>
        </w:rPr>
        <w:t>Listed Companies</w:t>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Number of listed companies (per one million population)</w:t>
      </w:r>
    </w:p>
    <w:p w14:paraId="5505529A"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3.  </w:t>
      </w:r>
      <w:r w:rsidRPr="00B7557A">
        <w:rPr>
          <w:rFonts w:ascii="Times New Roman" w:hAnsi="Times New Roman" w:cs="Times New Roman"/>
          <w:u w:val="single"/>
        </w:rPr>
        <w:t>Political Distance</w:t>
      </w:r>
      <w:r w:rsidRPr="00B7557A">
        <w:rPr>
          <w:rFonts w:ascii="Times New Roman" w:hAnsi="Times New Roman" w:cs="Times New Roman"/>
        </w:rPr>
        <w:tab/>
      </w:r>
    </w:p>
    <w:p w14:paraId="483EB2B0" w14:textId="433CC658"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Policy Making Uncertainty</w:t>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 xml:space="preserve">Political stability measured by considering independent </w:t>
      </w:r>
      <w:r w:rsidRPr="00B7557A">
        <w:rPr>
          <w:rFonts w:ascii="Times New Roman" w:hAnsi="Times New Roman" w:cs="Times New Roman"/>
        </w:rPr>
        <w:tab/>
      </w:r>
    </w:p>
    <w:p w14:paraId="2859F47D" w14:textId="4BD08191" w:rsidR="009D29A2" w:rsidRPr="00B7557A" w:rsidRDefault="000A0101" w:rsidP="005C3450">
      <w:pPr>
        <w:pStyle w:val="NoSpacing"/>
        <w:ind w:left="3600" w:firstLine="720"/>
        <w:rPr>
          <w:rFonts w:ascii="Times New Roman" w:hAnsi="Times New Roman" w:cs="Times New Roman"/>
        </w:rPr>
      </w:pPr>
      <w:r w:rsidRPr="00B7557A">
        <w:rPr>
          <w:rFonts w:ascii="Times New Roman" w:hAnsi="Times New Roman" w:cs="Times New Roman"/>
        </w:rPr>
        <w:t>I</w:t>
      </w:r>
      <w:r w:rsidR="009D29A2" w:rsidRPr="00B7557A">
        <w:rPr>
          <w:rFonts w:ascii="Times New Roman" w:hAnsi="Times New Roman" w:cs="Times New Roman"/>
        </w:rPr>
        <w:t>nstit</w:t>
      </w:r>
      <w:r w:rsidR="005C053F" w:rsidRPr="00B7557A">
        <w:rPr>
          <w:rFonts w:ascii="Times New Roman" w:hAnsi="Times New Roman" w:cs="Times New Roman"/>
        </w:rPr>
        <w:t>utional actors with veto power</w:t>
      </w:r>
      <w:r w:rsidR="005C053F" w:rsidRPr="00B7557A">
        <w:rPr>
          <w:rFonts w:ascii="Times New Roman" w:hAnsi="Times New Roman" w:cs="Times New Roman"/>
        </w:rPr>
        <w:tab/>
      </w:r>
      <w:r w:rsidR="009D29A2" w:rsidRPr="00B7557A">
        <w:rPr>
          <w:rFonts w:ascii="Times New Roman" w:hAnsi="Times New Roman" w:cs="Times New Roman"/>
        </w:rPr>
        <w:tab/>
      </w:r>
      <w:r w:rsidR="009D29A2" w:rsidRPr="00B7557A">
        <w:rPr>
          <w:rFonts w:ascii="Times New Roman" w:hAnsi="Times New Roman" w:cs="Times New Roman"/>
        </w:rPr>
        <w:tab/>
      </w:r>
    </w:p>
    <w:p w14:paraId="1E051E21" w14:textId="6C13CECC" w:rsidR="009D29A2" w:rsidRPr="00B7557A" w:rsidRDefault="009D29A2" w:rsidP="005C3450">
      <w:pPr>
        <w:pStyle w:val="NoSpacing"/>
        <w:ind w:left="4320" w:hanging="3600"/>
        <w:rPr>
          <w:rFonts w:ascii="Times New Roman" w:hAnsi="Times New Roman" w:cs="Times New Roman"/>
        </w:rPr>
      </w:pPr>
      <w:r w:rsidRPr="00B7557A">
        <w:rPr>
          <w:rFonts w:ascii="Times New Roman" w:hAnsi="Times New Roman" w:cs="Times New Roman"/>
        </w:rPr>
        <w:t>Size of the state</w:t>
      </w:r>
      <w:r w:rsidR="005C3450" w:rsidRPr="00B7557A">
        <w:rPr>
          <w:rFonts w:ascii="Times New Roman" w:hAnsi="Times New Roman" w:cs="Times New Roman"/>
        </w:rPr>
        <w:tab/>
      </w:r>
      <w:r w:rsidR="00EB2997" w:rsidRPr="00B7557A">
        <w:rPr>
          <w:rFonts w:ascii="Times New Roman" w:hAnsi="Times New Roman" w:cs="Times New Roman"/>
        </w:rPr>
        <w:t>General government final consumption expenditure (% of GDP)</w:t>
      </w:r>
      <w:r w:rsidRPr="00B7557A">
        <w:rPr>
          <w:rFonts w:ascii="Times New Roman" w:hAnsi="Times New Roman" w:cs="Times New Roman"/>
        </w:rPr>
        <w:tab/>
      </w:r>
    </w:p>
    <w:p w14:paraId="45618CBD" w14:textId="4EF159DA"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WTO member</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ab/>
      </w:r>
      <w:r w:rsidRPr="00B7557A">
        <w:rPr>
          <w:rFonts w:ascii="Times New Roman" w:hAnsi="Times New Roman" w:cs="Times New Roman"/>
        </w:rPr>
        <w:t>Membership in WTO (GATT before 1993)</w:t>
      </w:r>
      <w:r w:rsidRPr="00B7557A">
        <w:rPr>
          <w:rFonts w:ascii="Times New Roman" w:hAnsi="Times New Roman" w:cs="Times New Roman"/>
        </w:rPr>
        <w:tab/>
      </w:r>
    </w:p>
    <w:p w14:paraId="4A6103B4" w14:textId="5E0D637E" w:rsidR="009D29A2" w:rsidRPr="00B7557A" w:rsidRDefault="009D29A2" w:rsidP="005C3450">
      <w:pPr>
        <w:pStyle w:val="NoSpacing"/>
        <w:rPr>
          <w:rFonts w:ascii="Times New Roman" w:hAnsi="Times New Roman" w:cs="Times New Roman"/>
        </w:rPr>
      </w:pPr>
      <w:r w:rsidRPr="00B7557A">
        <w:rPr>
          <w:rFonts w:ascii="Times New Roman" w:hAnsi="Times New Roman" w:cs="Times New Roman"/>
        </w:rPr>
        <w:tab/>
      </w:r>
      <w:r w:rsidR="005C3450" w:rsidRPr="00B7557A">
        <w:rPr>
          <w:rFonts w:ascii="Times New Roman" w:hAnsi="Times New Roman" w:cs="Times New Roman"/>
        </w:rPr>
        <w:t>Bilateral Trade Agreements</w:t>
      </w:r>
      <w:r w:rsidRPr="00B7557A">
        <w:rPr>
          <w:rFonts w:ascii="Times New Roman" w:hAnsi="Times New Roman" w:cs="Times New Roman"/>
        </w:rPr>
        <w:tab/>
      </w:r>
      <w:r w:rsidR="005C3450" w:rsidRPr="00B7557A">
        <w:rPr>
          <w:rFonts w:ascii="Times New Roman" w:hAnsi="Times New Roman" w:cs="Times New Roman"/>
        </w:rPr>
        <w:tab/>
        <w:t>Number</w:t>
      </w:r>
      <w:r w:rsidRPr="00B7557A">
        <w:rPr>
          <w:rFonts w:ascii="Times New Roman" w:hAnsi="Times New Roman" w:cs="Times New Roman"/>
        </w:rPr>
        <w:t xml:space="preserve"> </w:t>
      </w:r>
      <w:r w:rsidR="005C3450" w:rsidRPr="00B7557A">
        <w:rPr>
          <w:rFonts w:ascii="Times New Roman" w:hAnsi="Times New Roman" w:cs="Times New Roman"/>
        </w:rPr>
        <w:t>of Bilateral Trade Agreements</w:t>
      </w:r>
    </w:p>
    <w:p w14:paraId="42AEB7C8" w14:textId="63C6283C" w:rsidR="005C3450" w:rsidRPr="00B7557A" w:rsidRDefault="005C3450" w:rsidP="005C3450">
      <w:pPr>
        <w:pStyle w:val="NoSpacing"/>
        <w:rPr>
          <w:rFonts w:ascii="Times New Roman" w:hAnsi="Times New Roman" w:cs="Times New Roman"/>
        </w:rPr>
      </w:pPr>
      <w:r w:rsidRPr="00B7557A">
        <w:rPr>
          <w:rFonts w:ascii="Times New Roman" w:hAnsi="Times New Roman" w:cs="Times New Roman"/>
        </w:rPr>
        <w:tab/>
        <w:t xml:space="preserve">FDI to GDP </w:t>
      </w:r>
      <w:r w:rsidR="000F4DE4" w:rsidRPr="00B7557A">
        <w:rPr>
          <w:rFonts w:ascii="Times New Roman" w:hAnsi="Times New Roman" w:cs="Times New Roman"/>
        </w:rPr>
        <w:tab/>
      </w:r>
      <w:r w:rsidR="000F4DE4" w:rsidRPr="00B7557A">
        <w:rPr>
          <w:rFonts w:ascii="Times New Roman" w:hAnsi="Times New Roman" w:cs="Times New Roman"/>
        </w:rPr>
        <w:tab/>
      </w:r>
      <w:r w:rsidR="000F4DE4" w:rsidRPr="00B7557A">
        <w:rPr>
          <w:rFonts w:ascii="Times New Roman" w:hAnsi="Times New Roman" w:cs="Times New Roman"/>
        </w:rPr>
        <w:tab/>
      </w:r>
      <w:r w:rsidR="000F4DE4" w:rsidRPr="00B7557A">
        <w:rPr>
          <w:rFonts w:ascii="Times New Roman" w:hAnsi="Times New Roman" w:cs="Times New Roman"/>
        </w:rPr>
        <w:tab/>
        <w:t>Foreign direct investment, net inflows (% of GDP)</w:t>
      </w:r>
    </w:p>
    <w:p w14:paraId="06D7F074" w14:textId="12EBB72D"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4</w:t>
      </w:r>
      <w:r w:rsidRPr="00B7557A">
        <w:rPr>
          <w:rFonts w:ascii="Times New Roman" w:hAnsi="Times New Roman" w:cs="Times New Roman"/>
        </w:rPr>
        <w:t xml:space="preserve">.  </w:t>
      </w:r>
      <w:r w:rsidRPr="00B7557A">
        <w:rPr>
          <w:rFonts w:ascii="Times New Roman" w:hAnsi="Times New Roman" w:cs="Times New Roman"/>
          <w:u w:val="single"/>
        </w:rPr>
        <w:t>Administrative Distance</w:t>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25304060" w14:textId="0021641C"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Colonizer-colonized link </w:t>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 xml:space="preserve">Whether dyad shares a colonial tie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4722591F" w14:textId="1C0A4663"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Common religion</w:t>
      </w:r>
      <w:r w:rsidR="002760A0" w:rsidRPr="00B7557A">
        <w:rPr>
          <w:rFonts w:ascii="Times New Roman" w:hAnsi="Times New Roman" w:cs="Times New Roman"/>
        </w:rPr>
        <w:tab/>
      </w:r>
      <w:r w:rsidRPr="00B7557A">
        <w:rPr>
          <w:rFonts w:ascii="Times New Roman" w:hAnsi="Times New Roman" w:cs="Times New Roman"/>
        </w:rPr>
        <w:t xml:space="preserve"> </w:t>
      </w:r>
      <w:r w:rsidRPr="00B7557A">
        <w:rPr>
          <w:rFonts w:ascii="Times New Roman" w:hAnsi="Times New Roman" w:cs="Times New Roman"/>
        </w:rPr>
        <w:tab/>
      </w:r>
      <w:r w:rsidRPr="00B7557A">
        <w:rPr>
          <w:rFonts w:ascii="Times New Roman" w:hAnsi="Times New Roman" w:cs="Times New Roman"/>
        </w:rPr>
        <w:tab/>
        <w:t>% population that share the same religion in the dyad</w:t>
      </w:r>
    </w:p>
    <w:p w14:paraId="0BC1E796" w14:textId="513B10FE"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Legal system </w:t>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ab/>
        <w:t>Whether dyad shares the same legal system</w:t>
      </w:r>
      <w:r w:rsidRPr="00B7557A">
        <w:rPr>
          <w:rFonts w:ascii="Times New Roman" w:hAnsi="Times New Roman" w:cs="Times New Roman"/>
        </w:rPr>
        <w:tab/>
      </w:r>
    </w:p>
    <w:p w14:paraId="28DE197F"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5</w:t>
      </w:r>
      <w:r w:rsidRPr="00B7557A">
        <w:rPr>
          <w:rFonts w:ascii="Times New Roman" w:hAnsi="Times New Roman" w:cs="Times New Roman"/>
        </w:rPr>
        <w:t xml:space="preserve">.  </w:t>
      </w:r>
      <w:r w:rsidRPr="00B7557A">
        <w:rPr>
          <w:rFonts w:ascii="Times New Roman" w:hAnsi="Times New Roman" w:cs="Times New Roman"/>
          <w:u w:val="single"/>
        </w:rPr>
        <w:t>Cultural Distance</w:t>
      </w:r>
      <w:r w:rsidRPr="00B7557A">
        <w:rPr>
          <w:rFonts w:ascii="Times New Roman" w:hAnsi="Times New Roman" w:cs="Times New Roman"/>
        </w:rPr>
        <w:t xml:space="preserve">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6B84D2DC" w14:textId="6207BE02"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Power distance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 xml:space="preserve">WVS question on obedience and respect </w:t>
      </w:r>
      <w:r w:rsidRPr="00B7557A">
        <w:rPr>
          <w:rFonts w:ascii="Times New Roman" w:hAnsi="Times New Roman" w:cs="Times New Roman"/>
        </w:rPr>
        <w:tab/>
      </w:r>
      <w:r w:rsidRPr="00B7557A">
        <w:rPr>
          <w:rFonts w:ascii="Times New Roman" w:hAnsi="Times New Roman" w:cs="Times New Roman"/>
        </w:rPr>
        <w:tab/>
      </w:r>
    </w:p>
    <w:p w14:paraId="619A24D3"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for authority</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7183A9DC" w14:textId="5E11357B" w:rsidR="009D29A2" w:rsidRPr="00B7557A" w:rsidRDefault="009D29A2" w:rsidP="005C053F">
      <w:pPr>
        <w:pStyle w:val="NoSpacing"/>
        <w:rPr>
          <w:rFonts w:ascii="Times New Roman" w:hAnsi="Times New Roman" w:cs="Times New Roman"/>
        </w:rPr>
      </w:pPr>
      <w:r w:rsidRPr="00B7557A">
        <w:rPr>
          <w:rFonts w:ascii="Times New Roman" w:hAnsi="Times New Roman" w:cs="Times New Roman"/>
        </w:rPr>
        <w:tab/>
        <w:t>Uncertainty avoidance</w:t>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ab/>
        <w:t xml:space="preserve">WVS questions on trusting people </w:t>
      </w:r>
      <w:r w:rsidRPr="00B7557A">
        <w:rPr>
          <w:rFonts w:ascii="Times New Roman" w:hAnsi="Times New Roman" w:cs="Times New Roman"/>
        </w:rPr>
        <w:tab/>
      </w:r>
      <w:r w:rsidRPr="00B7557A">
        <w:rPr>
          <w:rFonts w:ascii="Times New Roman" w:hAnsi="Times New Roman" w:cs="Times New Roman"/>
        </w:rPr>
        <w:tab/>
      </w:r>
    </w:p>
    <w:p w14:paraId="63185CBF" w14:textId="553D98F5"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Individualism</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 xml:space="preserve">WVS questions on independence and the </w:t>
      </w:r>
    </w:p>
    <w:p w14:paraId="38AB0718" w14:textId="77777777" w:rsidR="009D29A2" w:rsidRPr="00B7557A" w:rsidRDefault="009D29A2" w:rsidP="009D29A2">
      <w:pPr>
        <w:pStyle w:val="NoSpacing"/>
        <w:ind w:left="3600" w:firstLine="720"/>
        <w:rPr>
          <w:rFonts w:ascii="Times New Roman" w:hAnsi="Times New Roman" w:cs="Times New Roman"/>
        </w:rPr>
      </w:pPr>
      <w:r w:rsidRPr="00B7557A">
        <w:rPr>
          <w:rFonts w:ascii="Times New Roman" w:hAnsi="Times New Roman" w:cs="Times New Roman"/>
        </w:rPr>
        <w:t>role of government in providing for its citizens</w:t>
      </w:r>
    </w:p>
    <w:p w14:paraId="143BF94A" w14:textId="5313CD1C"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Masculinity</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 xml:space="preserve">WVS questions on the importance of </w:t>
      </w:r>
    </w:p>
    <w:p w14:paraId="5BD74FFE"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family and work</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6E24A162"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6.  </w:t>
      </w:r>
      <w:r w:rsidRPr="00B7557A">
        <w:rPr>
          <w:rFonts w:ascii="Times New Roman" w:hAnsi="Times New Roman" w:cs="Times New Roman"/>
          <w:u w:val="single"/>
        </w:rPr>
        <w:t>Demographic Distance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0E500BD7" w14:textId="39B084C9"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Life expectancy </w:t>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ab/>
        <w:t>Life expectancy at birth, total (years)</w:t>
      </w:r>
      <w:r w:rsidRPr="00B7557A">
        <w:rPr>
          <w:rFonts w:ascii="Times New Roman" w:hAnsi="Times New Roman" w:cs="Times New Roman"/>
        </w:rPr>
        <w:tab/>
      </w:r>
    </w:p>
    <w:p w14:paraId="2FE2E57D" w14:textId="43E2F626"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Birth rate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Birth rate, crude (per 1,000 people)</w:t>
      </w:r>
    </w:p>
    <w:p w14:paraId="2E8AB099" w14:textId="7509F58E" w:rsidR="009D29A2" w:rsidRPr="00B7557A" w:rsidRDefault="009D29A2" w:rsidP="009D29A2">
      <w:pPr>
        <w:pStyle w:val="NoSpacing"/>
        <w:ind w:firstLine="720"/>
        <w:rPr>
          <w:rFonts w:ascii="Times New Roman" w:hAnsi="Times New Roman" w:cs="Times New Roman"/>
        </w:rPr>
      </w:pPr>
      <w:r w:rsidRPr="00B7557A">
        <w:rPr>
          <w:rFonts w:ascii="Times New Roman" w:hAnsi="Times New Roman" w:cs="Times New Roman"/>
        </w:rPr>
        <w:t>Population under 14</w:t>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Population ages 0-14 (% of total)</w:t>
      </w:r>
    </w:p>
    <w:p w14:paraId="19A59C4D" w14:textId="7EDE1948"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Population under 65</w:t>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Population ages 65 and above (% of total)</w:t>
      </w:r>
      <w:r w:rsidRPr="00B7557A">
        <w:rPr>
          <w:rFonts w:ascii="Times New Roman" w:hAnsi="Times New Roman" w:cs="Times New Roman"/>
        </w:rPr>
        <w:tab/>
      </w:r>
      <w:r w:rsidRPr="00B7557A">
        <w:rPr>
          <w:rFonts w:ascii="Times New Roman" w:hAnsi="Times New Roman" w:cs="Times New Roman"/>
        </w:rPr>
        <w:tab/>
      </w:r>
    </w:p>
    <w:p w14:paraId="0169EABA"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7</w:t>
      </w:r>
      <w:r w:rsidRPr="00B7557A">
        <w:rPr>
          <w:rFonts w:ascii="Times New Roman" w:hAnsi="Times New Roman" w:cs="Times New Roman"/>
        </w:rPr>
        <w:t xml:space="preserve">.  </w:t>
      </w:r>
      <w:r w:rsidRPr="00B7557A">
        <w:rPr>
          <w:rFonts w:ascii="Times New Roman" w:hAnsi="Times New Roman" w:cs="Times New Roman"/>
          <w:u w:val="single"/>
        </w:rPr>
        <w:t>Knowledge Distance</w:t>
      </w:r>
      <w:r w:rsidRPr="00B7557A">
        <w:rPr>
          <w:rFonts w:ascii="Times New Roman" w:hAnsi="Times New Roman" w:cs="Times New Roman"/>
        </w:rPr>
        <w:t xml:space="preserve">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575E9040" w14:textId="4A1A0EC1"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Patents</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Number of patents per one million population</w:t>
      </w:r>
      <w:r w:rsidRPr="00B7557A">
        <w:rPr>
          <w:rFonts w:ascii="Times New Roman" w:hAnsi="Times New Roman" w:cs="Times New Roman"/>
        </w:rPr>
        <w:tab/>
      </w:r>
      <w:r w:rsidRPr="00B7557A">
        <w:rPr>
          <w:rFonts w:ascii="Times New Roman" w:hAnsi="Times New Roman" w:cs="Times New Roman"/>
        </w:rPr>
        <w:tab/>
      </w:r>
    </w:p>
    <w:p w14:paraId="61D0C74F" w14:textId="64B4EC49" w:rsidR="009D29A2" w:rsidRPr="00B7557A" w:rsidRDefault="009D29A2" w:rsidP="009D29A2">
      <w:pPr>
        <w:pStyle w:val="NoSpacing"/>
        <w:rPr>
          <w:rFonts w:ascii="Times New Roman" w:hAnsi="Times New Roman" w:cs="Times New Roman"/>
          <w:lang w:eastAsia="zh-CN"/>
        </w:rPr>
      </w:pPr>
      <w:r w:rsidRPr="00B7557A">
        <w:rPr>
          <w:rFonts w:ascii="Times New Roman" w:hAnsi="Times New Roman" w:cs="Times New Roman"/>
        </w:rPr>
        <w:tab/>
        <w:t>Scientific Articles</w:t>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Number of scientific articles per one million population</w:t>
      </w:r>
      <w:r w:rsidRPr="00B7557A">
        <w:rPr>
          <w:rFonts w:ascii="Times New Roman" w:hAnsi="Times New Roman" w:cs="Times New Roman"/>
        </w:rPr>
        <w:tab/>
      </w:r>
    </w:p>
    <w:p w14:paraId="217B01C2"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8</w:t>
      </w:r>
      <w:r w:rsidRPr="00B7557A">
        <w:rPr>
          <w:rFonts w:ascii="Times New Roman" w:hAnsi="Times New Roman" w:cs="Times New Roman"/>
        </w:rPr>
        <w:t xml:space="preserve">. </w:t>
      </w:r>
      <w:r w:rsidRPr="00B7557A">
        <w:rPr>
          <w:rFonts w:ascii="Times New Roman" w:hAnsi="Times New Roman" w:cs="Times New Roman"/>
          <w:u w:val="single"/>
        </w:rPr>
        <w:t>Global Connectedness Distance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06FF4413" w14:textId="0BD9951F"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International Tourism Expend</w:t>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International tourism, expenditures (% GDP)</w:t>
      </w:r>
      <w:r w:rsidRPr="00B7557A">
        <w:rPr>
          <w:rFonts w:ascii="Times New Roman" w:hAnsi="Times New Roman" w:cs="Times New Roman"/>
        </w:rPr>
        <w:tab/>
      </w:r>
      <w:r w:rsidRPr="00B7557A">
        <w:rPr>
          <w:rFonts w:ascii="Times New Roman" w:hAnsi="Times New Roman" w:cs="Times New Roman"/>
        </w:rPr>
        <w:tab/>
      </w:r>
    </w:p>
    <w:p w14:paraId="09E34327" w14:textId="353A8F9E"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International Tourism Receipts</w:t>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International tourism, receipts (% GDP)</w:t>
      </w:r>
      <w:r w:rsidRPr="00B7557A">
        <w:rPr>
          <w:rFonts w:ascii="Times New Roman" w:hAnsi="Times New Roman" w:cs="Times New Roman"/>
        </w:rPr>
        <w:tab/>
      </w:r>
    </w:p>
    <w:p w14:paraId="6E93F61F" w14:textId="22A47392"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Internet use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Internet users per 1,000 people</w:t>
      </w:r>
      <w:r w:rsidRPr="00B7557A">
        <w:rPr>
          <w:rFonts w:ascii="Times New Roman" w:hAnsi="Times New Roman" w:cs="Times New Roman"/>
        </w:rPr>
        <w:tab/>
      </w:r>
      <w:r w:rsidRPr="00B7557A">
        <w:rPr>
          <w:rFonts w:ascii="Times New Roman" w:hAnsi="Times New Roman" w:cs="Times New Roman"/>
        </w:rPr>
        <w:tab/>
      </w:r>
    </w:p>
    <w:p w14:paraId="3D5603FD"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9.  </w:t>
      </w:r>
      <w:r w:rsidRPr="00B7557A">
        <w:rPr>
          <w:rFonts w:ascii="Times New Roman" w:hAnsi="Times New Roman" w:cs="Times New Roman"/>
          <w:u w:val="single"/>
        </w:rPr>
        <w:t>Geographic Distance</w:t>
      </w:r>
    </w:p>
    <w:p w14:paraId="27E3DD26" w14:textId="053FBF81"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Great circle distance</w:t>
      </w:r>
      <w:r w:rsidRPr="00B7557A">
        <w:rPr>
          <w:rFonts w:ascii="Times New Roman" w:hAnsi="Times New Roman" w:cs="Times New Roman"/>
        </w:rPr>
        <w:tab/>
        <w:t xml:space="preserve">  </w:t>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 xml:space="preserve">Great circle distance between two countries according to </w:t>
      </w:r>
    </w:p>
    <w:p w14:paraId="6BA7C548" w14:textId="19F27358"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2760A0" w:rsidRPr="00B7557A">
        <w:rPr>
          <w:rFonts w:ascii="Times New Roman" w:hAnsi="Times New Roman" w:cs="Times New Roman"/>
        </w:rPr>
        <w:tab/>
      </w:r>
      <w:r w:rsidRPr="00B7557A">
        <w:rPr>
          <w:rFonts w:ascii="Times New Roman" w:hAnsi="Times New Roman" w:cs="Times New Roman"/>
        </w:rPr>
        <w:t>the coordinates of the geographic center of the countries</w:t>
      </w:r>
    </w:p>
    <w:p w14:paraId="565087EA" w14:textId="027A77E4" w:rsidR="009D29A2" w:rsidRPr="00B7557A" w:rsidRDefault="009D29A2" w:rsidP="009D29A2">
      <w:pPr>
        <w:pStyle w:val="NoSpacing"/>
        <w:rPr>
          <w:rFonts w:ascii="Times New Roman" w:hAnsi="Times New Roman" w:cs="Times New Roman"/>
        </w:rPr>
      </w:pPr>
    </w:p>
    <w:p w14:paraId="66DADA2D" w14:textId="77777777" w:rsidR="00FE015C" w:rsidRPr="00B7557A" w:rsidRDefault="00FE015C" w:rsidP="009D29A2">
      <w:pPr>
        <w:pStyle w:val="NoSpacing"/>
        <w:rPr>
          <w:rFonts w:ascii="Times New Roman" w:hAnsi="Times New Roman" w:cs="Times New Roman"/>
          <w:b/>
        </w:rPr>
      </w:pPr>
    </w:p>
    <w:p w14:paraId="6A7AF120" w14:textId="34F6BC24" w:rsidR="009D29A2" w:rsidRPr="00B7557A" w:rsidRDefault="00E808EA" w:rsidP="009D29A2">
      <w:pPr>
        <w:pStyle w:val="NoSpacing"/>
        <w:rPr>
          <w:rFonts w:ascii="Times New Roman" w:hAnsi="Times New Roman" w:cs="Times New Roman"/>
          <w:b/>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65C63F2C" wp14:editId="06A9A39F">
                <wp:simplePos x="0" y="0"/>
                <wp:positionH relativeFrom="column">
                  <wp:posOffset>-228600</wp:posOffset>
                </wp:positionH>
                <wp:positionV relativeFrom="paragraph">
                  <wp:posOffset>197484</wp:posOffset>
                </wp:positionV>
                <wp:extent cx="6286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DD081C"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55pt" to="47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"/>
            </w:pict>
          </mc:Fallback>
        </mc:AlternateContent>
      </w:r>
      <w:r w:rsidR="009D29A2" w:rsidRPr="00B7557A">
        <w:rPr>
          <w:rFonts w:ascii="Times New Roman" w:hAnsi="Times New Roman" w:cs="Times New Roman"/>
          <w:b/>
        </w:rPr>
        <w:t>Table 3:  Distance Dimensions, Sources, Year Availability, and Country Coverage</w:t>
      </w:r>
    </w:p>
    <w:p w14:paraId="09813FA8" w14:textId="77777777" w:rsidR="009E0AC9" w:rsidRPr="00B7557A" w:rsidRDefault="009E0AC9" w:rsidP="00217B9D">
      <w:pPr>
        <w:pStyle w:val="NoSpacing"/>
        <w:ind w:left="2880" w:hanging="2880"/>
        <w:rPr>
          <w:rFonts w:ascii="Times New Roman" w:hAnsi="Times New Roman" w:cs="Times New Roman"/>
          <w:b/>
        </w:rPr>
      </w:pPr>
    </w:p>
    <w:p w14:paraId="78B8D410" w14:textId="7732F111" w:rsidR="009D29A2" w:rsidRPr="00B7557A" w:rsidRDefault="00217B9D" w:rsidP="00474D01">
      <w:pPr>
        <w:pStyle w:val="NoSpacing"/>
        <w:ind w:left="2880" w:hanging="2880"/>
        <w:rPr>
          <w:rFonts w:ascii="Times New Roman" w:hAnsi="Times New Roman" w:cs="Times New Roman"/>
          <w:b/>
        </w:rPr>
      </w:pPr>
      <w:r w:rsidRPr="00B7557A">
        <w:rPr>
          <w:rFonts w:ascii="Times New Roman" w:hAnsi="Times New Roman" w:cs="Times New Roman"/>
          <w:b/>
        </w:rPr>
        <w:t>Dimension:</w:t>
      </w:r>
      <w:r w:rsidRPr="00B7557A">
        <w:rPr>
          <w:rFonts w:ascii="Times New Roman" w:hAnsi="Times New Roman" w:cs="Times New Roman"/>
          <w:b/>
        </w:rPr>
        <w:tab/>
      </w:r>
      <w:r w:rsidRPr="00B7557A">
        <w:rPr>
          <w:rFonts w:ascii="Times New Roman" w:hAnsi="Times New Roman" w:cs="Times New Roman"/>
          <w:b/>
        </w:rPr>
        <w:tab/>
      </w:r>
      <w:r w:rsidR="009D29A2" w:rsidRPr="00B7557A">
        <w:rPr>
          <w:rFonts w:ascii="Times New Roman" w:hAnsi="Times New Roman" w:cs="Times New Roman"/>
          <w:b/>
        </w:rPr>
        <w:t>Source</w:t>
      </w:r>
      <w:r w:rsidR="009D29A2" w:rsidRPr="00B7557A">
        <w:rPr>
          <w:rFonts w:ascii="Times New Roman" w:hAnsi="Times New Roman" w:cs="Times New Roman"/>
          <w:b/>
        </w:rPr>
        <w:tab/>
        <w:t xml:space="preserve">          </w:t>
      </w:r>
      <w:r w:rsidRPr="00B7557A">
        <w:rPr>
          <w:rFonts w:ascii="Times New Roman" w:hAnsi="Times New Roman" w:cs="Times New Roman"/>
          <w:b/>
        </w:rPr>
        <w:tab/>
      </w:r>
      <w:r w:rsidRPr="00B7557A">
        <w:rPr>
          <w:rFonts w:ascii="Times New Roman" w:hAnsi="Times New Roman" w:cs="Times New Roman"/>
          <w:b/>
        </w:rPr>
        <w:tab/>
      </w:r>
      <w:r w:rsidR="009D29A2" w:rsidRPr="00B7557A">
        <w:rPr>
          <w:rFonts w:ascii="Times New Roman" w:hAnsi="Times New Roman" w:cs="Times New Roman"/>
          <w:b/>
        </w:rPr>
        <w:t>Years Available</w:t>
      </w:r>
      <w:r w:rsidRPr="00B7557A">
        <w:rPr>
          <w:rFonts w:ascii="Times New Roman" w:hAnsi="Times New Roman" w:cs="Times New Roman"/>
          <w:b/>
        </w:rPr>
        <w:tab/>
      </w:r>
      <w:r w:rsidR="009D29A2" w:rsidRPr="00B7557A">
        <w:rPr>
          <w:rFonts w:ascii="Times New Roman" w:hAnsi="Times New Roman" w:cs="Times New Roman"/>
          <w:b/>
        </w:rPr>
        <w:t># of Countries</w:t>
      </w:r>
      <w:r w:rsidRPr="00B7557A">
        <w:rPr>
          <w:rFonts w:ascii="Times New Roman" w:hAnsi="Times New Roman" w:cs="Times New Roman"/>
          <w:b/>
        </w:rPr>
        <w:t xml:space="preserve">                           </w:t>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r>
      <w:r w:rsidRPr="00B7557A">
        <w:rPr>
          <w:rFonts w:ascii="Times New Roman" w:hAnsi="Times New Roman" w:cs="Times New Roman"/>
          <w:b/>
        </w:rPr>
        <w:tab/>
        <w:t>(in last year)</w:t>
      </w:r>
    </w:p>
    <w:p w14:paraId="65AC539C"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1.  </w:t>
      </w:r>
      <w:r w:rsidRPr="00B7557A">
        <w:rPr>
          <w:rFonts w:ascii="Times New Roman" w:hAnsi="Times New Roman" w:cs="Times New Roman"/>
          <w:u w:val="single"/>
        </w:rPr>
        <w:t>Economic Distance</w:t>
      </w:r>
    </w:p>
    <w:p w14:paraId="1F1073CC" w14:textId="234F78E4"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Income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A808F6" w:rsidRPr="00B7557A">
        <w:rPr>
          <w:rFonts w:ascii="Times New Roman" w:hAnsi="Times New Roman" w:cs="Times New Roman"/>
        </w:rPr>
        <w:t>WDI</w:t>
      </w:r>
      <w:r w:rsidR="00A808F6"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w:t>
      </w:r>
      <w:r w:rsidR="00BA0F45" w:rsidRPr="00B7557A">
        <w:rPr>
          <w:rFonts w:ascii="Times New Roman" w:hAnsi="Times New Roman" w:cs="Times New Roman"/>
        </w:rPr>
        <w:t>1</w:t>
      </w:r>
      <w:r w:rsidR="00B005C1" w:rsidRPr="00B7557A">
        <w:rPr>
          <w:rFonts w:ascii="Times New Roman" w:hAnsi="Times New Roman" w:cs="Times New Roman"/>
        </w:rPr>
        <w:t>-</w:t>
      </w:r>
      <w:r w:rsidR="00D023BA" w:rsidRPr="00B7557A">
        <w:rPr>
          <w:rFonts w:ascii="Times New Roman" w:hAnsi="Times New Roman" w:cs="Times New Roman"/>
        </w:rPr>
        <w:t>2021</w:t>
      </w:r>
      <w:r w:rsidRPr="00B7557A">
        <w:rPr>
          <w:rFonts w:ascii="Times New Roman" w:hAnsi="Times New Roman" w:cs="Times New Roman"/>
        </w:rPr>
        <w:tab/>
      </w:r>
      <w:r w:rsidR="00483894">
        <w:rPr>
          <w:rFonts w:ascii="Times New Roman" w:hAnsi="Times New Roman" w:cs="Times New Roman"/>
        </w:rPr>
        <w:t>191</w:t>
      </w:r>
    </w:p>
    <w:p w14:paraId="553710B5" w14:textId="4D045745"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Inflation</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A808F6" w:rsidRPr="00B7557A">
        <w:rPr>
          <w:rFonts w:ascii="Times New Roman" w:hAnsi="Times New Roman" w:cs="Times New Roman"/>
        </w:rPr>
        <w:t>WDI</w:t>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w:t>
      </w:r>
      <w:r w:rsidR="00BA0F45" w:rsidRPr="00B7557A">
        <w:rPr>
          <w:rFonts w:ascii="Times New Roman" w:hAnsi="Times New Roman" w:cs="Times New Roman"/>
        </w:rPr>
        <w:t>1</w:t>
      </w:r>
      <w:r w:rsidR="00B005C1" w:rsidRPr="00B7557A">
        <w:rPr>
          <w:rFonts w:ascii="Times New Roman" w:hAnsi="Times New Roman" w:cs="Times New Roman"/>
        </w:rPr>
        <w:t>-</w:t>
      </w:r>
      <w:r w:rsidR="00D023BA" w:rsidRPr="00B7557A">
        <w:rPr>
          <w:rFonts w:ascii="Times New Roman" w:hAnsi="Times New Roman" w:cs="Times New Roman"/>
        </w:rPr>
        <w:t>2021</w:t>
      </w:r>
      <w:r w:rsidR="00B005C1" w:rsidRPr="00B7557A">
        <w:rPr>
          <w:rFonts w:ascii="Times New Roman" w:hAnsi="Times New Roman" w:cs="Times New Roman"/>
        </w:rPr>
        <w:tab/>
      </w:r>
      <w:r w:rsidR="00B20E97" w:rsidRPr="00B7557A">
        <w:rPr>
          <w:rFonts w:ascii="Times New Roman" w:hAnsi="Times New Roman" w:cs="Times New Roman"/>
        </w:rPr>
        <w:t>1</w:t>
      </w:r>
      <w:r w:rsidR="00483894">
        <w:rPr>
          <w:rFonts w:ascii="Times New Roman" w:hAnsi="Times New Roman" w:cs="Times New Roman"/>
        </w:rPr>
        <w:t>91</w:t>
      </w:r>
    </w:p>
    <w:p w14:paraId="3C88C10D" w14:textId="615F40E5"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Exports</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A808F6" w:rsidRPr="00B7557A">
        <w:rPr>
          <w:rFonts w:ascii="Times New Roman" w:hAnsi="Times New Roman" w:cs="Times New Roman"/>
        </w:rPr>
        <w:tab/>
        <w:t>WDI</w:t>
      </w:r>
      <w:r w:rsidR="00A808F6"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w:t>
      </w:r>
      <w:r w:rsidR="00BA0F45" w:rsidRPr="00B7557A">
        <w:rPr>
          <w:rFonts w:ascii="Times New Roman" w:hAnsi="Times New Roman" w:cs="Times New Roman"/>
        </w:rPr>
        <w:t>1</w:t>
      </w:r>
      <w:r w:rsidR="00B005C1" w:rsidRPr="00B7557A">
        <w:rPr>
          <w:rFonts w:ascii="Times New Roman" w:hAnsi="Times New Roman" w:cs="Times New Roman"/>
        </w:rPr>
        <w:t>-</w:t>
      </w:r>
      <w:r w:rsidR="00D023BA" w:rsidRPr="00B7557A">
        <w:rPr>
          <w:rFonts w:ascii="Times New Roman" w:hAnsi="Times New Roman" w:cs="Times New Roman"/>
        </w:rPr>
        <w:t>2021</w:t>
      </w:r>
      <w:r w:rsidRPr="00B7557A">
        <w:rPr>
          <w:rFonts w:ascii="Times New Roman" w:hAnsi="Times New Roman" w:cs="Times New Roman"/>
        </w:rPr>
        <w:tab/>
      </w:r>
      <w:r w:rsidR="00483894">
        <w:rPr>
          <w:rFonts w:ascii="Times New Roman" w:hAnsi="Times New Roman" w:cs="Times New Roman"/>
        </w:rPr>
        <w:t>164</w:t>
      </w:r>
    </w:p>
    <w:p w14:paraId="6562ECA2" w14:textId="48AFCE73"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 xml:space="preserve">Imports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A808F6" w:rsidRPr="00B7557A">
        <w:rPr>
          <w:rFonts w:ascii="Times New Roman" w:hAnsi="Times New Roman" w:cs="Times New Roman"/>
        </w:rPr>
        <w:t>WDI</w:t>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w:t>
      </w:r>
      <w:r w:rsidR="00BA0F45" w:rsidRPr="00B7557A">
        <w:rPr>
          <w:rFonts w:ascii="Times New Roman" w:hAnsi="Times New Roman" w:cs="Times New Roman"/>
        </w:rPr>
        <w:t>1</w:t>
      </w:r>
      <w:r w:rsidR="00B005C1" w:rsidRPr="00B7557A">
        <w:rPr>
          <w:rFonts w:ascii="Times New Roman" w:hAnsi="Times New Roman" w:cs="Times New Roman"/>
        </w:rPr>
        <w:t>-</w:t>
      </w:r>
      <w:r w:rsidR="00D023BA" w:rsidRPr="00B7557A">
        <w:rPr>
          <w:rFonts w:ascii="Times New Roman" w:hAnsi="Times New Roman" w:cs="Times New Roman"/>
        </w:rPr>
        <w:t>2021</w:t>
      </w:r>
      <w:r w:rsidR="00B005C1" w:rsidRPr="00B7557A">
        <w:rPr>
          <w:rFonts w:ascii="Times New Roman" w:hAnsi="Times New Roman" w:cs="Times New Roman"/>
        </w:rPr>
        <w:tab/>
      </w:r>
      <w:r w:rsidR="00D023BA" w:rsidRPr="00B7557A">
        <w:rPr>
          <w:rFonts w:ascii="Times New Roman" w:hAnsi="Times New Roman" w:cs="Times New Roman"/>
        </w:rPr>
        <w:t>1</w:t>
      </w:r>
      <w:r w:rsidR="00483894">
        <w:rPr>
          <w:rFonts w:ascii="Times New Roman" w:hAnsi="Times New Roman" w:cs="Times New Roman"/>
        </w:rPr>
        <w:t>64</w:t>
      </w:r>
    </w:p>
    <w:p w14:paraId="1F1CE5AF"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2.  </w:t>
      </w:r>
      <w:r w:rsidRPr="00B7557A">
        <w:rPr>
          <w:rFonts w:ascii="Times New Roman" w:hAnsi="Times New Roman" w:cs="Times New Roman"/>
          <w:u w:val="single"/>
        </w:rPr>
        <w:t>Financial Distance</w:t>
      </w:r>
    </w:p>
    <w:p w14:paraId="32A43474" w14:textId="2F9B6D3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Private credit</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WDI</w:t>
      </w:r>
      <w:r w:rsidR="00A808F6" w:rsidRPr="00B7557A">
        <w:rPr>
          <w:rFonts w:ascii="Times New Roman" w:hAnsi="Times New Roman" w:cs="Times New Roman"/>
        </w:rPr>
        <w:t xml:space="preserve">                  </w:t>
      </w:r>
      <w:r w:rsidR="00217B9D"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1960-</w:t>
      </w:r>
      <w:r w:rsidR="00D73B0C" w:rsidRPr="00B7557A">
        <w:rPr>
          <w:rFonts w:ascii="Times New Roman" w:hAnsi="Times New Roman" w:cs="Times New Roman"/>
        </w:rPr>
        <w:t>202</w:t>
      </w:r>
      <w:r w:rsidR="00B20E97" w:rsidRPr="00B7557A">
        <w:rPr>
          <w:rFonts w:ascii="Times New Roman" w:hAnsi="Times New Roman" w:cs="Times New Roman"/>
        </w:rPr>
        <w:t>1</w:t>
      </w:r>
      <w:r w:rsidRPr="00B7557A">
        <w:rPr>
          <w:rFonts w:ascii="Times New Roman" w:hAnsi="Times New Roman" w:cs="Times New Roman"/>
        </w:rPr>
        <w:tab/>
      </w:r>
      <w:r w:rsidR="00B20E97" w:rsidRPr="00B7557A">
        <w:rPr>
          <w:rFonts w:ascii="Times New Roman" w:hAnsi="Times New Roman" w:cs="Times New Roman"/>
        </w:rPr>
        <w:t>146</w:t>
      </w:r>
    </w:p>
    <w:p w14:paraId="607D23B9" w14:textId="3D56D8E9" w:rsidR="009D29A2" w:rsidRPr="00B7557A" w:rsidRDefault="009D29A2" w:rsidP="009D29A2">
      <w:pPr>
        <w:pStyle w:val="NoSpacing"/>
        <w:ind w:firstLine="720"/>
        <w:rPr>
          <w:rFonts w:ascii="Times New Roman" w:hAnsi="Times New Roman" w:cs="Times New Roman"/>
        </w:rPr>
      </w:pPr>
      <w:r w:rsidRPr="00B7557A">
        <w:rPr>
          <w:rFonts w:ascii="Times New Roman" w:hAnsi="Times New Roman" w:cs="Times New Roman"/>
        </w:rPr>
        <w:t xml:space="preserve">Stock market Cap </w:t>
      </w:r>
      <w:r w:rsidRPr="00B7557A">
        <w:rPr>
          <w:rFonts w:ascii="Times New Roman" w:hAnsi="Times New Roman" w:cs="Times New Roman"/>
        </w:rPr>
        <w:tab/>
      </w:r>
      <w:r w:rsidRPr="00B7557A">
        <w:rPr>
          <w:rFonts w:ascii="Times New Roman" w:hAnsi="Times New Roman" w:cs="Times New Roman"/>
        </w:rPr>
        <w:tab/>
        <w:t>WDI</w:t>
      </w:r>
      <w:r w:rsidR="00F215FA">
        <w:rPr>
          <w:rFonts w:ascii="Times New Roman" w:hAnsi="Times New Roman" w:cs="Times New Roman"/>
        </w:rPr>
        <w:t>/WFE</w:t>
      </w:r>
      <w:r w:rsidR="00217B9D"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1988-</w:t>
      </w:r>
      <w:r w:rsidR="00D73B0C" w:rsidRPr="00B7557A">
        <w:rPr>
          <w:rFonts w:ascii="Times New Roman" w:hAnsi="Times New Roman" w:cs="Times New Roman"/>
        </w:rPr>
        <w:t>20</w:t>
      </w:r>
      <w:r w:rsidR="00B20E97" w:rsidRPr="00B7557A">
        <w:rPr>
          <w:rFonts w:ascii="Times New Roman" w:hAnsi="Times New Roman" w:cs="Times New Roman"/>
        </w:rPr>
        <w:t>21</w:t>
      </w:r>
      <w:r w:rsidR="00474D01" w:rsidRPr="00B7557A">
        <w:rPr>
          <w:rFonts w:ascii="Times New Roman" w:hAnsi="Times New Roman" w:cs="Times New Roman"/>
        </w:rPr>
        <w:tab/>
      </w:r>
      <w:r w:rsidR="00F873FE" w:rsidRPr="00B7557A">
        <w:rPr>
          <w:rFonts w:ascii="Times New Roman" w:hAnsi="Times New Roman" w:cs="Times New Roman"/>
        </w:rPr>
        <w:t>6</w:t>
      </w:r>
      <w:r w:rsidR="00B20E97" w:rsidRPr="00B7557A">
        <w:rPr>
          <w:rFonts w:ascii="Times New Roman" w:hAnsi="Times New Roman" w:cs="Times New Roman"/>
        </w:rPr>
        <w:t>8</w:t>
      </w:r>
    </w:p>
    <w:p w14:paraId="3BD06B64" w14:textId="3DD518DD" w:rsidR="009D29A2" w:rsidRPr="00B7557A" w:rsidRDefault="009D29A2" w:rsidP="00FD1B8C">
      <w:pPr>
        <w:pStyle w:val="NoSpacing"/>
        <w:ind w:firstLine="720"/>
        <w:rPr>
          <w:rFonts w:ascii="Times New Roman" w:hAnsi="Times New Roman" w:cs="Times New Roman"/>
        </w:rPr>
      </w:pPr>
      <w:r w:rsidRPr="00B7557A">
        <w:rPr>
          <w:rFonts w:ascii="Times New Roman" w:hAnsi="Times New Roman" w:cs="Times New Roman"/>
        </w:rPr>
        <w:t>Listed companies</w:t>
      </w:r>
      <w:r w:rsidRPr="00B7557A">
        <w:rPr>
          <w:rFonts w:ascii="Times New Roman" w:hAnsi="Times New Roman" w:cs="Times New Roman"/>
        </w:rPr>
        <w:tab/>
      </w:r>
      <w:r w:rsidRPr="00B7557A">
        <w:rPr>
          <w:rFonts w:ascii="Times New Roman" w:hAnsi="Times New Roman" w:cs="Times New Roman"/>
        </w:rPr>
        <w:tab/>
        <w:t>WDI</w:t>
      </w:r>
      <w:r w:rsidR="00F215FA">
        <w:rPr>
          <w:rFonts w:ascii="Times New Roman" w:hAnsi="Times New Roman" w:cs="Times New Roman"/>
        </w:rPr>
        <w:t>/WFE</w:t>
      </w:r>
      <w:r w:rsidR="00217B9D"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1988-</w:t>
      </w:r>
      <w:r w:rsidR="00D73B0C" w:rsidRPr="00B7557A">
        <w:rPr>
          <w:rFonts w:ascii="Times New Roman" w:hAnsi="Times New Roman" w:cs="Times New Roman"/>
        </w:rPr>
        <w:t>202</w:t>
      </w:r>
      <w:r w:rsidR="00B20E97" w:rsidRPr="00B7557A">
        <w:rPr>
          <w:rFonts w:ascii="Times New Roman" w:hAnsi="Times New Roman" w:cs="Times New Roman"/>
        </w:rPr>
        <w:t>1</w:t>
      </w:r>
      <w:r w:rsidR="009B7A00" w:rsidRPr="00B7557A">
        <w:rPr>
          <w:rFonts w:ascii="Times New Roman" w:hAnsi="Times New Roman" w:cs="Times New Roman"/>
        </w:rPr>
        <w:tab/>
      </w:r>
      <w:r w:rsidR="00F873FE" w:rsidRPr="00B7557A">
        <w:rPr>
          <w:rFonts w:ascii="Times New Roman" w:hAnsi="Times New Roman" w:cs="Times New Roman"/>
        </w:rPr>
        <w:t>6</w:t>
      </w:r>
      <w:r w:rsidR="00B20E97" w:rsidRPr="00B7557A">
        <w:rPr>
          <w:rFonts w:ascii="Times New Roman" w:hAnsi="Times New Roman" w:cs="Times New Roman"/>
        </w:rPr>
        <w:t>7</w:t>
      </w:r>
    </w:p>
    <w:p w14:paraId="45B4A67B" w14:textId="57031448"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3.  </w:t>
      </w:r>
      <w:r w:rsidRPr="00B7557A">
        <w:rPr>
          <w:rFonts w:ascii="Times New Roman" w:hAnsi="Times New Roman" w:cs="Times New Roman"/>
          <w:u w:val="single"/>
        </w:rPr>
        <w:t>Political Distance</w:t>
      </w:r>
      <w:r w:rsidR="00F00742" w:rsidRPr="00B7557A">
        <w:rPr>
          <w:rFonts w:ascii="Times New Roman" w:hAnsi="Times New Roman" w:cs="Times New Roman"/>
        </w:rPr>
        <w:t>**</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p>
    <w:p w14:paraId="3E639DA4" w14:textId="527862E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Policymaking uncertainty</w:t>
      </w:r>
      <w:r w:rsidRPr="00B7557A">
        <w:rPr>
          <w:rFonts w:ascii="Times New Roman" w:hAnsi="Times New Roman" w:cs="Times New Roman"/>
        </w:rPr>
        <w:tab/>
      </w:r>
      <w:r w:rsidR="00A808F6" w:rsidRPr="00B7557A">
        <w:rPr>
          <w:rFonts w:ascii="Times New Roman" w:hAnsi="Times New Roman" w:cs="Times New Roman"/>
        </w:rPr>
        <w:t>POLCONV</w:t>
      </w:r>
      <w:r w:rsidR="00217B9D"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1960-20</w:t>
      </w:r>
      <w:r w:rsidR="00474353" w:rsidRPr="00B7557A">
        <w:rPr>
          <w:rFonts w:ascii="Times New Roman" w:hAnsi="Times New Roman" w:cs="Times New Roman"/>
        </w:rPr>
        <w:t>21</w:t>
      </w:r>
      <w:r w:rsidR="00FD1B8C" w:rsidRPr="00B7557A">
        <w:rPr>
          <w:rFonts w:ascii="Times New Roman" w:hAnsi="Times New Roman" w:cs="Times New Roman"/>
        </w:rPr>
        <w:tab/>
      </w:r>
      <w:r w:rsidR="00B20E97" w:rsidRPr="00B7557A">
        <w:rPr>
          <w:rFonts w:ascii="Times New Roman" w:hAnsi="Times New Roman" w:cs="Times New Roman"/>
        </w:rPr>
        <w:t>146</w:t>
      </w:r>
    </w:p>
    <w:p w14:paraId="0EA37812" w14:textId="7E948457" w:rsidR="009D29A2" w:rsidRPr="00B7557A" w:rsidRDefault="00217B9D" w:rsidP="009D29A2">
      <w:pPr>
        <w:pStyle w:val="NoSpacing"/>
        <w:rPr>
          <w:rFonts w:ascii="Times New Roman" w:hAnsi="Times New Roman" w:cs="Times New Roman"/>
        </w:rPr>
      </w:pPr>
      <w:r w:rsidRPr="00B7557A">
        <w:rPr>
          <w:rFonts w:ascii="Times New Roman" w:hAnsi="Times New Roman" w:cs="Times New Roman"/>
        </w:rPr>
        <w:tab/>
        <w:t>Size of the state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WDI</w:t>
      </w:r>
      <w:r w:rsidRPr="00B7557A">
        <w:rPr>
          <w:rFonts w:ascii="Times New Roman" w:hAnsi="Times New Roman" w:cs="Times New Roman"/>
        </w:rPr>
        <w:tab/>
        <w:t xml:space="preserve"> </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A808F6" w:rsidRPr="00B7557A">
        <w:rPr>
          <w:rFonts w:ascii="Times New Roman" w:hAnsi="Times New Roman" w:cs="Times New Roman"/>
        </w:rPr>
        <w:t>1960-</w:t>
      </w:r>
      <w:r w:rsidR="00474353" w:rsidRPr="00B7557A">
        <w:rPr>
          <w:rFonts w:ascii="Times New Roman" w:hAnsi="Times New Roman" w:cs="Times New Roman"/>
        </w:rPr>
        <w:t>202</w:t>
      </w:r>
      <w:r w:rsidR="00B20E97" w:rsidRPr="00B7557A">
        <w:rPr>
          <w:rFonts w:ascii="Times New Roman" w:hAnsi="Times New Roman" w:cs="Times New Roman"/>
        </w:rPr>
        <w:t>1</w:t>
      </w:r>
      <w:r w:rsidR="009D29A2" w:rsidRPr="00B7557A">
        <w:rPr>
          <w:rFonts w:ascii="Times New Roman" w:hAnsi="Times New Roman" w:cs="Times New Roman"/>
        </w:rPr>
        <w:tab/>
      </w:r>
      <w:r w:rsidR="00474353" w:rsidRPr="00B7557A">
        <w:rPr>
          <w:rFonts w:ascii="Times New Roman" w:hAnsi="Times New Roman" w:cs="Times New Roman"/>
        </w:rPr>
        <w:t>167</w:t>
      </w:r>
    </w:p>
    <w:p w14:paraId="3041F5B3" w14:textId="0D56387C" w:rsidR="009D29A2" w:rsidRPr="00B7557A" w:rsidRDefault="009D29A2" w:rsidP="005C3450">
      <w:pPr>
        <w:pStyle w:val="NoSpacing"/>
        <w:rPr>
          <w:rFonts w:ascii="Times New Roman" w:hAnsi="Times New Roman" w:cs="Times New Roman"/>
        </w:rPr>
      </w:pPr>
      <w:r w:rsidRPr="00B7557A">
        <w:rPr>
          <w:rFonts w:ascii="Times New Roman" w:hAnsi="Times New Roman" w:cs="Times New Roman"/>
        </w:rPr>
        <w:tab/>
        <w:t>World trade agreements</w:t>
      </w:r>
      <w:r w:rsidRPr="00B7557A">
        <w:rPr>
          <w:rFonts w:ascii="Times New Roman" w:hAnsi="Times New Roman" w:cs="Times New Roman"/>
        </w:rPr>
        <w:tab/>
      </w:r>
      <w:r w:rsidRPr="00B7557A">
        <w:rPr>
          <w:rFonts w:ascii="Times New Roman" w:hAnsi="Times New Roman" w:cs="Times New Roman"/>
        </w:rPr>
        <w:tab/>
        <w:t>WTO</w:t>
      </w:r>
      <w:r w:rsidR="00A808F6"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ab/>
        <w:t>1960-20</w:t>
      </w:r>
      <w:r w:rsidR="00B20E97" w:rsidRPr="00B7557A">
        <w:rPr>
          <w:rFonts w:ascii="Times New Roman" w:hAnsi="Times New Roman" w:cs="Times New Roman"/>
        </w:rPr>
        <w:t>21</w:t>
      </w:r>
      <w:r w:rsidR="00FD1B8C" w:rsidRPr="00B7557A">
        <w:rPr>
          <w:rFonts w:ascii="Times New Roman" w:hAnsi="Times New Roman" w:cs="Times New Roman"/>
        </w:rPr>
        <w:tab/>
        <w:t>1</w:t>
      </w:r>
      <w:r w:rsidR="00B20E97" w:rsidRPr="00B7557A">
        <w:rPr>
          <w:rFonts w:ascii="Times New Roman" w:hAnsi="Times New Roman" w:cs="Times New Roman"/>
        </w:rPr>
        <w:t>77</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5C3450" w:rsidRPr="00B7557A">
        <w:rPr>
          <w:rFonts w:ascii="Times New Roman" w:hAnsi="Times New Roman" w:cs="Times New Roman"/>
        </w:rPr>
        <w:t>Bilateral trade agreements</w:t>
      </w:r>
      <w:r w:rsidRPr="00B7557A">
        <w:rPr>
          <w:rFonts w:ascii="Times New Roman" w:hAnsi="Times New Roman" w:cs="Times New Roman"/>
        </w:rPr>
        <w:tab/>
        <w:t>WTO</w:t>
      </w:r>
      <w:r w:rsidR="00A808F6" w:rsidRPr="00B7557A">
        <w:rPr>
          <w:rFonts w:ascii="Times New Roman" w:hAnsi="Times New Roman" w:cs="Times New Roman"/>
        </w:rPr>
        <w:tab/>
      </w:r>
      <w:r w:rsidR="00A808F6"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A808F6" w:rsidRPr="00B7557A">
        <w:rPr>
          <w:rFonts w:ascii="Times New Roman" w:hAnsi="Times New Roman" w:cs="Times New Roman"/>
        </w:rPr>
        <w:t>1960-20</w:t>
      </w:r>
      <w:r w:rsidR="00B20E97" w:rsidRPr="00B7557A">
        <w:rPr>
          <w:rFonts w:ascii="Times New Roman" w:hAnsi="Times New Roman" w:cs="Times New Roman"/>
        </w:rPr>
        <w:t>21</w:t>
      </w:r>
      <w:r w:rsidR="00FD1B8C" w:rsidRPr="00B7557A">
        <w:rPr>
          <w:rFonts w:ascii="Times New Roman" w:hAnsi="Times New Roman" w:cs="Times New Roman"/>
        </w:rPr>
        <w:tab/>
      </w:r>
      <w:r w:rsidR="00B20E97" w:rsidRPr="00B7557A">
        <w:rPr>
          <w:rFonts w:ascii="Times New Roman" w:hAnsi="Times New Roman" w:cs="Times New Roman"/>
        </w:rPr>
        <w:t>170</w:t>
      </w:r>
    </w:p>
    <w:p w14:paraId="7E4B5855" w14:textId="1DFEFE55" w:rsidR="005C3450" w:rsidRPr="00B7557A" w:rsidRDefault="005C3450" w:rsidP="005C3450">
      <w:pPr>
        <w:pStyle w:val="NoSpacing"/>
        <w:rPr>
          <w:rFonts w:ascii="Times New Roman" w:hAnsi="Times New Roman" w:cs="Times New Roman"/>
        </w:rPr>
      </w:pPr>
      <w:r w:rsidRPr="00B7557A">
        <w:rPr>
          <w:rFonts w:ascii="Times New Roman" w:hAnsi="Times New Roman" w:cs="Times New Roman"/>
        </w:rPr>
        <w:tab/>
        <w:t>FDI to GDP</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WDI</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1970-20</w:t>
      </w:r>
      <w:r w:rsidR="00474353" w:rsidRPr="00B7557A">
        <w:rPr>
          <w:rFonts w:ascii="Times New Roman" w:hAnsi="Times New Roman" w:cs="Times New Roman"/>
        </w:rPr>
        <w:t>2</w:t>
      </w:r>
      <w:r w:rsidR="00B20E97" w:rsidRPr="00B7557A">
        <w:rPr>
          <w:rFonts w:ascii="Times New Roman" w:hAnsi="Times New Roman" w:cs="Times New Roman"/>
        </w:rPr>
        <w:t>1</w:t>
      </w:r>
      <w:r w:rsidRPr="00B7557A">
        <w:rPr>
          <w:rFonts w:ascii="Times New Roman" w:hAnsi="Times New Roman" w:cs="Times New Roman"/>
        </w:rPr>
        <w:tab/>
      </w:r>
      <w:r w:rsidR="00474353" w:rsidRPr="00B7557A">
        <w:rPr>
          <w:rFonts w:ascii="Times New Roman" w:hAnsi="Times New Roman" w:cs="Times New Roman"/>
        </w:rPr>
        <w:t>18</w:t>
      </w:r>
      <w:r w:rsidR="00B20E97" w:rsidRPr="00B7557A">
        <w:rPr>
          <w:rFonts w:ascii="Times New Roman" w:hAnsi="Times New Roman" w:cs="Times New Roman"/>
        </w:rPr>
        <w:t>4</w:t>
      </w:r>
    </w:p>
    <w:p w14:paraId="6D7B9F7A"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4</w:t>
      </w:r>
      <w:r w:rsidRPr="00B7557A">
        <w:rPr>
          <w:rFonts w:ascii="Times New Roman" w:hAnsi="Times New Roman" w:cs="Times New Roman"/>
        </w:rPr>
        <w:t xml:space="preserve">. </w:t>
      </w:r>
      <w:r w:rsidRPr="00B7557A">
        <w:rPr>
          <w:rFonts w:ascii="Times New Roman" w:hAnsi="Times New Roman" w:cs="Times New Roman"/>
          <w:u w:val="single"/>
        </w:rPr>
        <w:t>Administrative Distance</w:t>
      </w:r>
    </w:p>
    <w:p w14:paraId="3AA20827"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Colonizer-colonized Link</w:t>
      </w:r>
      <w:r w:rsidRPr="00B7557A">
        <w:rPr>
          <w:rFonts w:ascii="Times New Roman" w:hAnsi="Times New Roman" w:cs="Times New Roman"/>
        </w:rPr>
        <w:tab/>
        <w:t>CIA Factbook</w:t>
      </w:r>
      <w:r w:rsidR="00217B9D" w:rsidRPr="00B7557A">
        <w:rPr>
          <w:rFonts w:ascii="Times New Roman" w:hAnsi="Times New Roman" w:cs="Times New Roman"/>
        </w:rPr>
        <w:tab/>
      </w:r>
      <w:r w:rsidRPr="00B7557A">
        <w:rPr>
          <w:rFonts w:ascii="Times New Roman" w:hAnsi="Times New Roman" w:cs="Times New Roman"/>
        </w:rPr>
        <w:tab/>
      </w:r>
      <w:r w:rsidR="00217B9D" w:rsidRPr="00B7557A">
        <w:rPr>
          <w:rFonts w:ascii="Times New Roman" w:hAnsi="Times New Roman" w:cs="Times New Roman"/>
        </w:rPr>
        <w:tab/>
      </w:r>
      <w:r w:rsidRPr="00B7557A">
        <w:rPr>
          <w:rFonts w:ascii="Times New Roman" w:hAnsi="Times New Roman" w:cs="Times New Roman"/>
        </w:rPr>
        <w:t>constant</w:t>
      </w:r>
      <w:r w:rsidRPr="00B7557A">
        <w:rPr>
          <w:rFonts w:ascii="Times New Roman" w:hAnsi="Times New Roman" w:cs="Times New Roman"/>
        </w:rPr>
        <w:tab/>
        <w:t>198</w:t>
      </w:r>
    </w:p>
    <w:p w14:paraId="751F8B51" w14:textId="77777777" w:rsidR="009D29A2" w:rsidRPr="00B7557A" w:rsidRDefault="009D29A2" w:rsidP="00217B9D">
      <w:pPr>
        <w:pStyle w:val="NoSpacing"/>
        <w:rPr>
          <w:rFonts w:ascii="Times New Roman" w:hAnsi="Times New Roman" w:cs="Times New Roman"/>
        </w:rPr>
      </w:pPr>
      <w:r w:rsidRPr="00B7557A">
        <w:rPr>
          <w:rFonts w:ascii="Times New Roman" w:hAnsi="Times New Roman" w:cs="Times New Roman"/>
        </w:rPr>
        <w:tab/>
        <w:t>Common religion</w:t>
      </w:r>
      <w:r w:rsidRPr="00B7557A">
        <w:rPr>
          <w:rFonts w:ascii="Times New Roman" w:hAnsi="Times New Roman" w:cs="Times New Roman"/>
        </w:rPr>
        <w:tab/>
      </w:r>
      <w:r w:rsidRPr="00B7557A">
        <w:rPr>
          <w:rFonts w:ascii="Times New Roman" w:hAnsi="Times New Roman" w:cs="Times New Roman"/>
        </w:rPr>
        <w:tab/>
        <w:t>CIA Factbook</w:t>
      </w:r>
      <w:r w:rsidR="00217B9D" w:rsidRPr="00B7557A">
        <w:rPr>
          <w:rFonts w:ascii="Times New Roman" w:hAnsi="Times New Roman" w:cs="Times New Roman"/>
        </w:rPr>
        <w:tab/>
      </w:r>
      <w:r w:rsidRPr="00B7557A">
        <w:rPr>
          <w:rFonts w:ascii="Times New Roman" w:hAnsi="Times New Roman" w:cs="Times New Roman"/>
        </w:rPr>
        <w:tab/>
      </w:r>
      <w:r w:rsidR="00217B9D" w:rsidRPr="00B7557A">
        <w:rPr>
          <w:rFonts w:ascii="Times New Roman" w:hAnsi="Times New Roman" w:cs="Times New Roman"/>
        </w:rPr>
        <w:tab/>
      </w:r>
      <w:r w:rsidRPr="00B7557A">
        <w:rPr>
          <w:rFonts w:ascii="Times New Roman" w:hAnsi="Times New Roman" w:cs="Times New Roman"/>
        </w:rPr>
        <w:t>constant</w:t>
      </w:r>
      <w:r w:rsidRPr="00B7557A">
        <w:rPr>
          <w:rFonts w:ascii="Times New Roman" w:hAnsi="Times New Roman" w:cs="Times New Roman"/>
        </w:rPr>
        <w:tab/>
        <w:t>198</w:t>
      </w:r>
    </w:p>
    <w:p w14:paraId="5630A9BF"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r>
      <w:r w:rsidRPr="009E1D4A">
        <w:rPr>
          <w:rFonts w:ascii="Times New Roman" w:hAnsi="Times New Roman" w:cs="Times New Roman"/>
        </w:rPr>
        <w:t>Legal system</w:t>
      </w:r>
      <w:r w:rsidRPr="009E1D4A">
        <w:rPr>
          <w:rFonts w:ascii="Times New Roman" w:hAnsi="Times New Roman" w:cs="Times New Roman"/>
        </w:rPr>
        <w:tab/>
      </w:r>
      <w:r w:rsidRPr="009E1D4A">
        <w:rPr>
          <w:rFonts w:ascii="Times New Roman" w:hAnsi="Times New Roman" w:cs="Times New Roman"/>
        </w:rPr>
        <w:tab/>
      </w:r>
      <w:r w:rsidRPr="009E1D4A">
        <w:rPr>
          <w:rFonts w:ascii="Times New Roman" w:hAnsi="Times New Roman" w:cs="Times New Roman"/>
        </w:rPr>
        <w:tab/>
        <w:t xml:space="preserve">La Porta et al. </w:t>
      </w:r>
      <w:r w:rsidRPr="009E1D4A">
        <w:rPr>
          <w:rFonts w:ascii="Times New Roman" w:hAnsi="Times New Roman" w:cs="Times New Roman"/>
        </w:rPr>
        <w:tab/>
      </w:r>
      <w:r w:rsidR="00217B9D" w:rsidRPr="009E1D4A">
        <w:rPr>
          <w:rFonts w:ascii="Times New Roman" w:hAnsi="Times New Roman" w:cs="Times New Roman"/>
        </w:rPr>
        <w:tab/>
      </w:r>
      <w:r w:rsidR="00217B9D" w:rsidRPr="009E1D4A">
        <w:rPr>
          <w:rFonts w:ascii="Times New Roman" w:hAnsi="Times New Roman" w:cs="Times New Roman"/>
        </w:rPr>
        <w:tab/>
      </w:r>
      <w:r w:rsidRPr="00B7557A">
        <w:rPr>
          <w:rFonts w:ascii="Times New Roman" w:hAnsi="Times New Roman" w:cs="Times New Roman"/>
        </w:rPr>
        <w:t>constant</w:t>
      </w:r>
      <w:r w:rsidRPr="00B7557A">
        <w:rPr>
          <w:rFonts w:ascii="Times New Roman" w:hAnsi="Times New Roman" w:cs="Times New Roman"/>
        </w:rPr>
        <w:tab/>
        <w:t>198</w:t>
      </w:r>
    </w:p>
    <w:p w14:paraId="23ECE007"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5</w:t>
      </w:r>
      <w:r w:rsidRPr="00B7557A">
        <w:rPr>
          <w:rFonts w:ascii="Times New Roman" w:hAnsi="Times New Roman" w:cs="Times New Roman"/>
        </w:rPr>
        <w:t xml:space="preserve">. </w:t>
      </w:r>
      <w:r w:rsidRPr="00B7557A">
        <w:rPr>
          <w:rFonts w:ascii="Times New Roman" w:hAnsi="Times New Roman" w:cs="Times New Roman"/>
          <w:u w:val="single"/>
        </w:rPr>
        <w:t>Cultural Distance</w:t>
      </w:r>
      <w:r w:rsidRPr="00B7557A">
        <w:rPr>
          <w:rFonts w:ascii="Times New Roman" w:hAnsi="Times New Roman" w:cs="Times New Roman"/>
        </w:rPr>
        <w:t xml:space="preserve"> </w:t>
      </w:r>
    </w:p>
    <w:p w14:paraId="515B25A3" w14:textId="64303A96"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Power distance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t>WVS</w:t>
      </w:r>
      <w:r w:rsidRPr="00B7557A">
        <w:rPr>
          <w:rFonts w:ascii="Times New Roman" w:hAnsi="Times New Roman" w:cs="Times New Roman"/>
        </w:rPr>
        <w:tab/>
      </w:r>
      <w:r w:rsidR="00217B9D" w:rsidRPr="00B7557A">
        <w:rPr>
          <w:rFonts w:ascii="Times New Roman" w:hAnsi="Times New Roman" w:cs="Times New Roman"/>
        </w:rPr>
        <w:tab/>
      </w:r>
      <w:r w:rsidRPr="00B7557A">
        <w:rPr>
          <w:rFonts w:ascii="Times New Roman" w:hAnsi="Times New Roman" w:cs="Times New Roman"/>
        </w:rPr>
        <w:tab/>
      </w:r>
      <w:r w:rsidR="00217B9D" w:rsidRPr="00B7557A">
        <w:rPr>
          <w:rFonts w:ascii="Times New Roman" w:hAnsi="Times New Roman" w:cs="Times New Roman"/>
        </w:rPr>
        <w:tab/>
      </w:r>
      <w:r w:rsidRPr="00B7557A">
        <w:rPr>
          <w:rFonts w:ascii="Times New Roman" w:hAnsi="Times New Roman" w:cs="Times New Roman"/>
        </w:rPr>
        <w:t>19</w:t>
      </w:r>
      <w:r w:rsidR="00B1347D" w:rsidRPr="00B7557A">
        <w:rPr>
          <w:rFonts w:ascii="Times New Roman" w:hAnsi="Times New Roman" w:cs="Times New Roman"/>
        </w:rPr>
        <w:t>9</w:t>
      </w:r>
      <w:r w:rsidR="00E733FA" w:rsidRPr="00B7557A">
        <w:rPr>
          <w:rFonts w:ascii="Times New Roman" w:hAnsi="Times New Roman" w:cs="Times New Roman"/>
        </w:rPr>
        <w:t>0-20</w:t>
      </w:r>
      <w:r w:rsidR="00BA0F45" w:rsidRPr="00B7557A">
        <w:rPr>
          <w:rFonts w:ascii="Times New Roman" w:hAnsi="Times New Roman" w:cs="Times New Roman"/>
        </w:rPr>
        <w:t>1</w:t>
      </w:r>
      <w:r w:rsidR="009B7A00" w:rsidRPr="00B7557A">
        <w:rPr>
          <w:rFonts w:ascii="Times New Roman" w:hAnsi="Times New Roman" w:cs="Times New Roman"/>
        </w:rPr>
        <w:t>8</w:t>
      </w:r>
      <w:r w:rsidRPr="00B7557A">
        <w:rPr>
          <w:rFonts w:ascii="Times New Roman" w:hAnsi="Times New Roman" w:cs="Times New Roman"/>
        </w:rPr>
        <w:tab/>
      </w:r>
      <w:r w:rsidR="00B20E97" w:rsidRPr="00B7557A">
        <w:rPr>
          <w:rFonts w:ascii="Times New Roman" w:hAnsi="Times New Roman" w:cs="Times New Roman"/>
        </w:rPr>
        <w:t>67</w:t>
      </w:r>
      <w:r w:rsidR="000A0101" w:rsidRPr="00B7557A">
        <w:rPr>
          <w:rFonts w:ascii="Times New Roman" w:hAnsi="Times New Roman" w:cs="Times New Roman"/>
        </w:rPr>
        <w:t>**</w:t>
      </w:r>
      <w:r w:rsidR="00F00742" w:rsidRPr="00B7557A">
        <w:rPr>
          <w:rFonts w:ascii="Times New Roman" w:hAnsi="Times New Roman" w:cs="Times New Roman"/>
        </w:rPr>
        <w:t>*</w:t>
      </w:r>
    </w:p>
    <w:p w14:paraId="30BFC7CA" w14:textId="4CBCD50F"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Uncertainty avoidance</w:t>
      </w:r>
      <w:r w:rsidRPr="00B7557A">
        <w:rPr>
          <w:rFonts w:ascii="Times New Roman" w:hAnsi="Times New Roman" w:cs="Times New Roman"/>
        </w:rPr>
        <w:tab/>
      </w:r>
      <w:r w:rsidRPr="00B7557A">
        <w:rPr>
          <w:rFonts w:ascii="Times New Roman" w:hAnsi="Times New Roman" w:cs="Times New Roman"/>
        </w:rPr>
        <w:tab/>
      </w:r>
      <w:r w:rsidR="00E733FA" w:rsidRPr="00B7557A">
        <w:rPr>
          <w:rFonts w:ascii="Times New Roman" w:hAnsi="Times New Roman" w:cs="Times New Roman"/>
        </w:rPr>
        <w:t>WVS</w:t>
      </w:r>
      <w:r w:rsidR="00E733FA"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w:t>
      </w:r>
      <w:r w:rsidR="00B1347D" w:rsidRPr="00B7557A">
        <w:rPr>
          <w:rFonts w:ascii="Times New Roman" w:hAnsi="Times New Roman" w:cs="Times New Roman"/>
        </w:rPr>
        <w:t>9</w:t>
      </w:r>
      <w:r w:rsidR="00E733FA" w:rsidRPr="00B7557A">
        <w:rPr>
          <w:rFonts w:ascii="Times New Roman" w:hAnsi="Times New Roman" w:cs="Times New Roman"/>
        </w:rPr>
        <w:t>0-20</w:t>
      </w:r>
      <w:r w:rsidR="00BA0F45" w:rsidRPr="00B7557A">
        <w:rPr>
          <w:rFonts w:ascii="Times New Roman" w:hAnsi="Times New Roman" w:cs="Times New Roman"/>
        </w:rPr>
        <w:t>1</w:t>
      </w:r>
      <w:r w:rsidR="009B7A00" w:rsidRPr="00B7557A">
        <w:rPr>
          <w:rFonts w:ascii="Times New Roman" w:hAnsi="Times New Roman" w:cs="Times New Roman"/>
        </w:rPr>
        <w:t>8</w:t>
      </w:r>
      <w:r w:rsidRPr="00B7557A">
        <w:rPr>
          <w:rFonts w:ascii="Times New Roman" w:hAnsi="Times New Roman" w:cs="Times New Roman"/>
        </w:rPr>
        <w:tab/>
      </w:r>
      <w:r w:rsidR="00B20E97" w:rsidRPr="00B7557A">
        <w:rPr>
          <w:rFonts w:ascii="Times New Roman" w:hAnsi="Times New Roman" w:cs="Times New Roman"/>
        </w:rPr>
        <w:t>67</w:t>
      </w:r>
      <w:r w:rsidR="000A0101" w:rsidRPr="00B7557A">
        <w:rPr>
          <w:rFonts w:ascii="Times New Roman" w:hAnsi="Times New Roman" w:cs="Times New Roman"/>
        </w:rPr>
        <w:t>**</w:t>
      </w:r>
      <w:r w:rsidR="00F00742" w:rsidRPr="00B7557A">
        <w:rPr>
          <w:rFonts w:ascii="Times New Roman" w:hAnsi="Times New Roman" w:cs="Times New Roman"/>
        </w:rPr>
        <w:t>*</w:t>
      </w:r>
    </w:p>
    <w:p w14:paraId="48606799" w14:textId="1CB13B49"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Individualism</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E733FA" w:rsidRPr="00B7557A">
        <w:rPr>
          <w:rFonts w:ascii="Times New Roman" w:hAnsi="Times New Roman" w:cs="Times New Roman"/>
        </w:rPr>
        <w:t>WVS</w:t>
      </w:r>
      <w:r w:rsidR="00E733FA"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ab/>
        <w:t>19</w:t>
      </w:r>
      <w:r w:rsidR="00B1347D" w:rsidRPr="00B7557A">
        <w:rPr>
          <w:rFonts w:ascii="Times New Roman" w:hAnsi="Times New Roman" w:cs="Times New Roman"/>
        </w:rPr>
        <w:t>9</w:t>
      </w:r>
      <w:r w:rsidR="00E733FA" w:rsidRPr="00B7557A">
        <w:rPr>
          <w:rFonts w:ascii="Times New Roman" w:hAnsi="Times New Roman" w:cs="Times New Roman"/>
        </w:rPr>
        <w:t>0-20</w:t>
      </w:r>
      <w:r w:rsidR="00BA0F45" w:rsidRPr="00B7557A">
        <w:rPr>
          <w:rFonts w:ascii="Times New Roman" w:hAnsi="Times New Roman" w:cs="Times New Roman"/>
        </w:rPr>
        <w:t>1</w:t>
      </w:r>
      <w:r w:rsidR="009B7A00" w:rsidRPr="00B7557A">
        <w:rPr>
          <w:rFonts w:ascii="Times New Roman" w:hAnsi="Times New Roman" w:cs="Times New Roman"/>
        </w:rPr>
        <w:t>8</w:t>
      </w:r>
      <w:r w:rsidRPr="00B7557A">
        <w:rPr>
          <w:rFonts w:ascii="Times New Roman" w:hAnsi="Times New Roman" w:cs="Times New Roman"/>
        </w:rPr>
        <w:tab/>
      </w:r>
      <w:r w:rsidR="00B20E97" w:rsidRPr="00B7557A">
        <w:rPr>
          <w:rFonts w:ascii="Times New Roman" w:hAnsi="Times New Roman" w:cs="Times New Roman"/>
        </w:rPr>
        <w:t>67</w:t>
      </w:r>
      <w:r w:rsidR="000A0101" w:rsidRPr="00B7557A">
        <w:rPr>
          <w:rFonts w:ascii="Times New Roman" w:hAnsi="Times New Roman" w:cs="Times New Roman"/>
        </w:rPr>
        <w:t>**</w:t>
      </w:r>
      <w:r w:rsidR="00F00742" w:rsidRPr="00B7557A">
        <w:rPr>
          <w:rFonts w:ascii="Times New Roman" w:hAnsi="Times New Roman" w:cs="Times New Roman"/>
        </w:rPr>
        <w:t>*</w:t>
      </w:r>
    </w:p>
    <w:p w14:paraId="357342E8" w14:textId="017AB1EA"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Masculinity</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E733FA" w:rsidRPr="00B7557A">
        <w:rPr>
          <w:rFonts w:ascii="Times New Roman" w:hAnsi="Times New Roman" w:cs="Times New Roman"/>
        </w:rPr>
        <w:t>WVS</w:t>
      </w:r>
      <w:r w:rsidR="00E733FA"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ab/>
        <w:t>19</w:t>
      </w:r>
      <w:r w:rsidR="00B1347D" w:rsidRPr="00B7557A">
        <w:rPr>
          <w:rFonts w:ascii="Times New Roman" w:hAnsi="Times New Roman" w:cs="Times New Roman"/>
        </w:rPr>
        <w:t>9</w:t>
      </w:r>
      <w:r w:rsidR="00E733FA" w:rsidRPr="00B7557A">
        <w:rPr>
          <w:rFonts w:ascii="Times New Roman" w:hAnsi="Times New Roman" w:cs="Times New Roman"/>
        </w:rPr>
        <w:t>0-20</w:t>
      </w:r>
      <w:r w:rsidR="00BA0F45" w:rsidRPr="00B7557A">
        <w:rPr>
          <w:rFonts w:ascii="Times New Roman" w:hAnsi="Times New Roman" w:cs="Times New Roman"/>
        </w:rPr>
        <w:t>1</w:t>
      </w:r>
      <w:r w:rsidR="009B7A00" w:rsidRPr="00B7557A">
        <w:rPr>
          <w:rFonts w:ascii="Times New Roman" w:hAnsi="Times New Roman" w:cs="Times New Roman"/>
        </w:rPr>
        <w:t>8</w:t>
      </w:r>
      <w:r w:rsidRPr="00B7557A">
        <w:rPr>
          <w:rFonts w:ascii="Times New Roman" w:hAnsi="Times New Roman" w:cs="Times New Roman"/>
        </w:rPr>
        <w:tab/>
      </w:r>
      <w:r w:rsidR="00B20E97" w:rsidRPr="00B7557A">
        <w:rPr>
          <w:rFonts w:ascii="Times New Roman" w:hAnsi="Times New Roman" w:cs="Times New Roman"/>
        </w:rPr>
        <w:t>67</w:t>
      </w:r>
      <w:r w:rsidR="000A0101" w:rsidRPr="00B7557A">
        <w:rPr>
          <w:rFonts w:ascii="Times New Roman" w:hAnsi="Times New Roman" w:cs="Times New Roman"/>
        </w:rPr>
        <w:t>**</w:t>
      </w:r>
      <w:r w:rsidR="00F00742" w:rsidRPr="00B7557A">
        <w:rPr>
          <w:rFonts w:ascii="Times New Roman" w:hAnsi="Times New Roman" w:cs="Times New Roman"/>
        </w:rPr>
        <w:t>*</w:t>
      </w:r>
    </w:p>
    <w:p w14:paraId="21DA8E75"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6. </w:t>
      </w:r>
      <w:r w:rsidRPr="00B7557A">
        <w:rPr>
          <w:rFonts w:ascii="Times New Roman" w:hAnsi="Times New Roman" w:cs="Times New Roman"/>
          <w:u w:val="single"/>
        </w:rPr>
        <w:t>Demographic Distance</w:t>
      </w:r>
    </w:p>
    <w:p w14:paraId="5897DF9E" w14:textId="0D2EC66E" w:rsidR="009D29A2" w:rsidRPr="00B7557A" w:rsidRDefault="009D29A2" w:rsidP="00FD1B8C">
      <w:pPr>
        <w:pStyle w:val="NoSpacing"/>
        <w:rPr>
          <w:rFonts w:ascii="Times New Roman" w:hAnsi="Times New Roman" w:cs="Times New Roman"/>
        </w:rPr>
      </w:pPr>
      <w:r w:rsidRPr="00B7557A">
        <w:rPr>
          <w:rFonts w:ascii="Times New Roman" w:hAnsi="Times New Roman" w:cs="Times New Roman"/>
        </w:rPr>
        <w:tab/>
        <w:t>Life expectancy</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E733FA" w:rsidRPr="00B7557A">
        <w:rPr>
          <w:rFonts w:ascii="Times New Roman" w:hAnsi="Times New Roman" w:cs="Times New Roman"/>
        </w:rPr>
        <w:t>WDI</w:t>
      </w:r>
      <w:r w:rsidR="00E733FA"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1960-</w:t>
      </w:r>
      <w:r w:rsidR="00D73B0C" w:rsidRPr="00B7557A">
        <w:rPr>
          <w:rFonts w:ascii="Times New Roman" w:hAnsi="Times New Roman" w:cs="Times New Roman"/>
        </w:rPr>
        <w:t>202</w:t>
      </w:r>
      <w:r w:rsidR="00B20E97" w:rsidRPr="00B7557A">
        <w:rPr>
          <w:rFonts w:ascii="Times New Roman" w:hAnsi="Times New Roman" w:cs="Times New Roman"/>
        </w:rPr>
        <w:t>1</w:t>
      </w:r>
      <w:r w:rsidRPr="00B7557A">
        <w:rPr>
          <w:rFonts w:ascii="Times New Roman" w:hAnsi="Times New Roman" w:cs="Times New Roman"/>
        </w:rPr>
        <w:tab/>
      </w:r>
      <w:r w:rsidR="00B20E97" w:rsidRPr="00B7557A">
        <w:rPr>
          <w:rFonts w:ascii="Times New Roman" w:hAnsi="Times New Roman" w:cs="Times New Roman"/>
        </w:rPr>
        <w:t>203</w:t>
      </w:r>
    </w:p>
    <w:p w14:paraId="556A8451" w14:textId="2E382A72"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Birth rate</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E733FA" w:rsidRPr="00B7557A">
        <w:rPr>
          <w:rFonts w:ascii="Times New Roman" w:hAnsi="Times New Roman" w:cs="Times New Roman"/>
        </w:rPr>
        <w:t>WDI</w:t>
      </w:r>
      <w:r w:rsidR="00E733FA"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1960-</w:t>
      </w:r>
      <w:r w:rsidR="00D73B0C" w:rsidRPr="00B7557A">
        <w:rPr>
          <w:rFonts w:ascii="Times New Roman" w:hAnsi="Times New Roman" w:cs="Times New Roman"/>
        </w:rPr>
        <w:t>202</w:t>
      </w:r>
      <w:r w:rsidR="00B20E97" w:rsidRPr="00B7557A">
        <w:rPr>
          <w:rFonts w:ascii="Times New Roman" w:hAnsi="Times New Roman" w:cs="Times New Roman"/>
        </w:rPr>
        <w:t>1</w:t>
      </w:r>
      <w:r w:rsidR="00146616" w:rsidRPr="00B7557A">
        <w:rPr>
          <w:rFonts w:ascii="Times New Roman" w:hAnsi="Times New Roman" w:cs="Times New Roman"/>
        </w:rPr>
        <w:tab/>
      </w:r>
      <w:r w:rsidR="00B20E97" w:rsidRPr="00B7557A">
        <w:rPr>
          <w:rFonts w:ascii="Times New Roman" w:hAnsi="Times New Roman" w:cs="Times New Roman"/>
        </w:rPr>
        <w:t>207</w:t>
      </w:r>
    </w:p>
    <w:p w14:paraId="7263020C" w14:textId="64ACA6E4" w:rsidR="009D29A2" w:rsidRPr="00B7557A" w:rsidRDefault="009D29A2" w:rsidP="00217B9D">
      <w:pPr>
        <w:pStyle w:val="NoSpacing"/>
        <w:rPr>
          <w:rFonts w:ascii="Times New Roman" w:hAnsi="Times New Roman" w:cs="Times New Roman"/>
        </w:rPr>
      </w:pPr>
      <w:r w:rsidRPr="00B7557A">
        <w:rPr>
          <w:rFonts w:ascii="Times New Roman" w:hAnsi="Times New Roman" w:cs="Times New Roman"/>
        </w:rPr>
        <w:tab/>
        <w:t>Population</w:t>
      </w:r>
      <w:r w:rsidR="00E733FA" w:rsidRPr="00B7557A">
        <w:rPr>
          <w:rFonts w:ascii="Times New Roman" w:hAnsi="Times New Roman" w:cs="Times New Roman"/>
        </w:rPr>
        <w:t xml:space="preserve"> under 14</w:t>
      </w:r>
      <w:r w:rsidR="00E733FA" w:rsidRPr="00B7557A">
        <w:rPr>
          <w:rFonts w:ascii="Times New Roman" w:hAnsi="Times New Roman" w:cs="Times New Roman"/>
        </w:rPr>
        <w:tab/>
      </w:r>
      <w:r w:rsidR="00E733FA" w:rsidRPr="00B7557A">
        <w:rPr>
          <w:rFonts w:ascii="Times New Roman" w:hAnsi="Times New Roman" w:cs="Times New Roman"/>
        </w:rPr>
        <w:tab/>
        <w:t>WDI</w:t>
      </w:r>
      <w:r w:rsidR="00E733FA"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1960-</w:t>
      </w:r>
      <w:r w:rsidR="00A26778" w:rsidRPr="00B7557A">
        <w:rPr>
          <w:rFonts w:ascii="Times New Roman" w:hAnsi="Times New Roman" w:cs="Times New Roman"/>
        </w:rPr>
        <w:t>2021</w:t>
      </w:r>
      <w:r w:rsidRPr="00B7557A">
        <w:rPr>
          <w:rFonts w:ascii="Times New Roman" w:hAnsi="Times New Roman" w:cs="Times New Roman"/>
        </w:rPr>
        <w:tab/>
      </w:r>
      <w:r w:rsidR="00B20E97" w:rsidRPr="00B7557A">
        <w:rPr>
          <w:rFonts w:ascii="Times New Roman" w:hAnsi="Times New Roman" w:cs="Times New Roman"/>
        </w:rPr>
        <w:t>211</w:t>
      </w:r>
    </w:p>
    <w:p w14:paraId="5B527268" w14:textId="0BFACCC7" w:rsidR="009D29A2" w:rsidRPr="00B7557A" w:rsidRDefault="009D29A2" w:rsidP="009D29A2">
      <w:pPr>
        <w:pStyle w:val="NoSpacing"/>
        <w:ind w:firstLine="720"/>
        <w:rPr>
          <w:rFonts w:ascii="Times New Roman" w:hAnsi="Times New Roman" w:cs="Times New Roman"/>
        </w:rPr>
      </w:pPr>
      <w:r w:rsidRPr="00B7557A">
        <w:rPr>
          <w:rFonts w:ascii="Times New Roman" w:hAnsi="Times New Roman" w:cs="Times New Roman"/>
        </w:rPr>
        <w:t>Population</w:t>
      </w:r>
      <w:r w:rsidR="00E733FA" w:rsidRPr="00B7557A">
        <w:rPr>
          <w:rFonts w:ascii="Times New Roman" w:hAnsi="Times New Roman" w:cs="Times New Roman"/>
        </w:rPr>
        <w:t xml:space="preserve"> under 65</w:t>
      </w:r>
      <w:r w:rsidR="00E733FA" w:rsidRPr="00B7557A">
        <w:rPr>
          <w:rFonts w:ascii="Times New Roman" w:hAnsi="Times New Roman" w:cs="Times New Roman"/>
        </w:rPr>
        <w:tab/>
      </w:r>
      <w:r w:rsidR="00E733FA" w:rsidRPr="00B7557A">
        <w:rPr>
          <w:rFonts w:ascii="Times New Roman" w:hAnsi="Times New Roman" w:cs="Times New Roman"/>
        </w:rPr>
        <w:tab/>
        <w:t>WDI</w:t>
      </w:r>
      <w:r w:rsidR="00E733FA"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1960-</w:t>
      </w:r>
      <w:r w:rsidR="00A26778" w:rsidRPr="00B7557A">
        <w:rPr>
          <w:rFonts w:ascii="Times New Roman" w:hAnsi="Times New Roman" w:cs="Times New Roman"/>
        </w:rPr>
        <w:t>2021</w:t>
      </w:r>
      <w:r w:rsidRPr="00B7557A">
        <w:rPr>
          <w:rFonts w:ascii="Times New Roman" w:hAnsi="Times New Roman" w:cs="Times New Roman"/>
        </w:rPr>
        <w:tab/>
      </w:r>
      <w:r w:rsidR="00B20E97" w:rsidRPr="00B7557A">
        <w:rPr>
          <w:rFonts w:ascii="Times New Roman" w:hAnsi="Times New Roman" w:cs="Times New Roman"/>
        </w:rPr>
        <w:t>211</w:t>
      </w:r>
    </w:p>
    <w:p w14:paraId="04FBD6ED"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7</w:t>
      </w:r>
      <w:r w:rsidRPr="00B7557A">
        <w:rPr>
          <w:rFonts w:ascii="Times New Roman" w:hAnsi="Times New Roman" w:cs="Times New Roman"/>
        </w:rPr>
        <w:t xml:space="preserve">. </w:t>
      </w:r>
      <w:r w:rsidRPr="00B7557A">
        <w:rPr>
          <w:rFonts w:ascii="Times New Roman" w:hAnsi="Times New Roman" w:cs="Times New Roman"/>
          <w:u w:val="single"/>
        </w:rPr>
        <w:t>Knowledge Distance</w:t>
      </w:r>
      <w:r w:rsidRPr="00B7557A">
        <w:rPr>
          <w:rFonts w:ascii="Times New Roman" w:hAnsi="Times New Roman" w:cs="Times New Roman"/>
        </w:rPr>
        <w:t xml:space="preserve"> </w:t>
      </w:r>
    </w:p>
    <w:p w14:paraId="4C70FF17" w14:textId="127E8235" w:rsidR="009D29A2" w:rsidRPr="009E1D4A" w:rsidRDefault="009D29A2" w:rsidP="009D29A2">
      <w:pPr>
        <w:pStyle w:val="NoSpacing"/>
        <w:rPr>
          <w:rFonts w:ascii="Times New Roman" w:hAnsi="Times New Roman" w:cs="Times New Roman"/>
        </w:rPr>
      </w:pPr>
      <w:r w:rsidRPr="00B7557A">
        <w:rPr>
          <w:rFonts w:ascii="Times New Roman" w:hAnsi="Times New Roman" w:cs="Times New Roman"/>
        </w:rPr>
        <w:tab/>
      </w:r>
      <w:r w:rsidRPr="009E1D4A">
        <w:rPr>
          <w:rFonts w:ascii="Times New Roman" w:hAnsi="Times New Roman" w:cs="Times New Roman"/>
        </w:rPr>
        <w:t>Patents</w:t>
      </w:r>
      <w:r w:rsidRPr="009E1D4A">
        <w:rPr>
          <w:rFonts w:ascii="Times New Roman" w:hAnsi="Times New Roman" w:cs="Times New Roman"/>
        </w:rPr>
        <w:tab/>
      </w:r>
      <w:r w:rsidRPr="009E1D4A">
        <w:rPr>
          <w:rFonts w:ascii="Times New Roman" w:hAnsi="Times New Roman" w:cs="Times New Roman"/>
        </w:rPr>
        <w:tab/>
      </w:r>
      <w:r w:rsidRPr="009E1D4A">
        <w:rPr>
          <w:rFonts w:ascii="Times New Roman" w:hAnsi="Times New Roman" w:cs="Times New Roman"/>
        </w:rPr>
        <w:tab/>
      </w:r>
      <w:r w:rsidRPr="009E1D4A">
        <w:rPr>
          <w:rFonts w:ascii="Times New Roman" w:hAnsi="Times New Roman" w:cs="Times New Roman"/>
        </w:rPr>
        <w:tab/>
        <w:t xml:space="preserve">USPTO </w:t>
      </w:r>
      <w:r w:rsidR="00217B9D" w:rsidRPr="009E1D4A">
        <w:rPr>
          <w:rFonts w:ascii="Times New Roman" w:hAnsi="Times New Roman" w:cs="Times New Roman"/>
        </w:rPr>
        <w:tab/>
      </w:r>
      <w:r w:rsidRPr="009E1D4A">
        <w:rPr>
          <w:rFonts w:ascii="Times New Roman" w:hAnsi="Times New Roman" w:cs="Times New Roman"/>
        </w:rPr>
        <w:tab/>
      </w:r>
      <w:r w:rsidR="00217B9D" w:rsidRPr="009E1D4A">
        <w:rPr>
          <w:rFonts w:ascii="Times New Roman" w:hAnsi="Times New Roman" w:cs="Times New Roman"/>
        </w:rPr>
        <w:tab/>
      </w:r>
      <w:r w:rsidRPr="009E1D4A">
        <w:rPr>
          <w:rFonts w:ascii="Times New Roman" w:hAnsi="Times New Roman" w:cs="Times New Roman"/>
        </w:rPr>
        <w:t>19</w:t>
      </w:r>
      <w:r w:rsidR="00601D96" w:rsidRPr="009E1D4A">
        <w:rPr>
          <w:rFonts w:ascii="Times New Roman" w:hAnsi="Times New Roman" w:cs="Times New Roman"/>
        </w:rPr>
        <w:t>75</w:t>
      </w:r>
      <w:r w:rsidRPr="009E1D4A">
        <w:rPr>
          <w:rFonts w:ascii="Times New Roman" w:hAnsi="Times New Roman" w:cs="Times New Roman"/>
        </w:rPr>
        <w:t>-</w:t>
      </w:r>
      <w:r w:rsidR="000B417F" w:rsidRPr="009E1D4A">
        <w:rPr>
          <w:rFonts w:ascii="Times New Roman" w:hAnsi="Times New Roman" w:cs="Times New Roman"/>
        </w:rPr>
        <w:t>202</w:t>
      </w:r>
      <w:r w:rsidR="00483894" w:rsidRPr="009E1D4A">
        <w:rPr>
          <w:rFonts w:ascii="Times New Roman" w:hAnsi="Times New Roman" w:cs="Times New Roman"/>
        </w:rPr>
        <w:t>1</w:t>
      </w:r>
      <w:r w:rsidR="003500EF" w:rsidRPr="009E1D4A">
        <w:rPr>
          <w:rFonts w:ascii="Times New Roman" w:hAnsi="Times New Roman" w:cs="Times New Roman"/>
        </w:rPr>
        <w:tab/>
      </w:r>
      <w:r w:rsidR="00B20E97" w:rsidRPr="009E1D4A">
        <w:rPr>
          <w:rFonts w:ascii="Times New Roman" w:hAnsi="Times New Roman" w:cs="Times New Roman"/>
        </w:rPr>
        <w:t>221</w:t>
      </w:r>
    </w:p>
    <w:p w14:paraId="25F6E9A7" w14:textId="16B690DC" w:rsidR="009D29A2" w:rsidRPr="009E1D4A" w:rsidRDefault="009D29A2" w:rsidP="00601D96">
      <w:pPr>
        <w:pStyle w:val="NoSpacing"/>
        <w:rPr>
          <w:rFonts w:ascii="Times New Roman" w:hAnsi="Times New Roman" w:cs="Times New Roman"/>
        </w:rPr>
      </w:pPr>
      <w:r w:rsidRPr="009E1D4A">
        <w:rPr>
          <w:rFonts w:ascii="Times New Roman" w:hAnsi="Times New Roman" w:cs="Times New Roman"/>
        </w:rPr>
        <w:tab/>
        <w:t>Scientif</w:t>
      </w:r>
      <w:r w:rsidR="00E733FA" w:rsidRPr="009E1D4A">
        <w:rPr>
          <w:rFonts w:ascii="Times New Roman" w:hAnsi="Times New Roman" w:cs="Times New Roman"/>
        </w:rPr>
        <w:t>ic articles</w:t>
      </w:r>
      <w:r w:rsidR="00E733FA" w:rsidRPr="009E1D4A">
        <w:rPr>
          <w:rFonts w:ascii="Times New Roman" w:hAnsi="Times New Roman" w:cs="Times New Roman"/>
        </w:rPr>
        <w:tab/>
      </w:r>
      <w:r w:rsidR="00E733FA" w:rsidRPr="009E1D4A">
        <w:rPr>
          <w:rFonts w:ascii="Times New Roman" w:hAnsi="Times New Roman" w:cs="Times New Roman"/>
        </w:rPr>
        <w:tab/>
      </w:r>
      <w:r w:rsidR="00217B9D" w:rsidRPr="009E1D4A">
        <w:rPr>
          <w:rFonts w:ascii="Times New Roman" w:hAnsi="Times New Roman" w:cs="Times New Roman"/>
        </w:rPr>
        <w:t xml:space="preserve">Thompson Reuters </w:t>
      </w:r>
      <w:proofErr w:type="spellStart"/>
      <w:r w:rsidR="00217B9D" w:rsidRPr="009E1D4A">
        <w:rPr>
          <w:rFonts w:ascii="Times New Roman" w:hAnsi="Times New Roman" w:cs="Times New Roman"/>
        </w:rPr>
        <w:t>InCites</w:t>
      </w:r>
      <w:proofErr w:type="spellEnd"/>
      <w:r w:rsidR="00601D96" w:rsidRPr="009E1D4A">
        <w:rPr>
          <w:rFonts w:ascii="Times New Roman" w:hAnsi="Times New Roman" w:cs="Times New Roman"/>
        </w:rPr>
        <w:tab/>
        <w:t>1980</w:t>
      </w:r>
      <w:r w:rsidR="00E733FA" w:rsidRPr="009E1D4A">
        <w:rPr>
          <w:rFonts w:ascii="Times New Roman" w:hAnsi="Times New Roman" w:cs="Times New Roman"/>
        </w:rPr>
        <w:t>-</w:t>
      </w:r>
      <w:r w:rsidR="000B417F" w:rsidRPr="009E1D4A">
        <w:rPr>
          <w:rFonts w:ascii="Times New Roman" w:hAnsi="Times New Roman" w:cs="Times New Roman"/>
        </w:rPr>
        <w:t>2021</w:t>
      </w:r>
      <w:r w:rsidRPr="009E1D4A">
        <w:rPr>
          <w:rFonts w:ascii="Times New Roman" w:hAnsi="Times New Roman" w:cs="Times New Roman"/>
        </w:rPr>
        <w:tab/>
      </w:r>
      <w:r w:rsidR="00B20E97" w:rsidRPr="009E1D4A">
        <w:rPr>
          <w:rFonts w:ascii="Times New Roman" w:hAnsi="Times New Roman" w:cs="Times New Roman"/>
        </w:rPr>
        <w:t>221</w:t>
      </w:r>
    </w:p>
    <w:p w14:paraId="0C6E6C69"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lang w:eastAsia="zh-CN"/>
        </w:rPr>
        <w:t>8</w:t>
      </w:r>
      <w:r w:rsidRPr="00B7557A">
        <w:rPr>
          <w:rFonts w:ascii="Times New Roman" w:hAnsi="Times New Roman" w:cs="Times New Roman"/>
        </w:rPr>
        <w:t xml:space="preserve">. </w:t>
      </w:r>
      <w:r w:rsidRPr="00B7557A">
        <w:rPr>
          <w:rFonts w:ascii="Times New Roman" w:hAnsi="Times New Roman" w:cs="Times New Roman"/>
          <w:u w:val="single"/>
        </w:rPr>
        <w:t>Global Connectedness Distance</w:t>
      </w:r>
    </w:p>
    <w:p w14:paraId="0341A93A" w14:textId="77A8146C"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International tourism Expend</w:t>
      </w:r>
      <w:r w:rsidRPr="00B7557A">
        <w:rPr>
          <w:rFonts w:ascii="Times New Roman" w:hAnsi="Times New Roman" w:cs="Times New Roman"/>
        </w:rPr>
        <w:tab/>
        <w:t>WDI</w:t>
      </w:r>
      <w:r w:rsidRPr="00B7557A">
        <w:rPr>
          <w:rFonts w:ascii="Times New Roman" w:hAnsi="Times New Roman" w:cs="Times New Roman"/>
        </w:rPr>
        <w:tab/>
      </w:r>
      <w:r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1995-</w:t>
      </w:r>
      <w:r w:rsidR="00D023BA" w:rsidRPr="00B7557A">
        <w:rPr>
          <w:rFonts w:ascii="Times New Roman" w:hAnsi="Times New Roman" w:cs="Times New Roman"/>
        </w:rPr>
        <w:t>2020</w:t>
      </w:r>
      <w:r w:rsidRPr="00B7557A">
        <w:rPr>
          <w:rFonts w:ascii="Times New Roman" w:hAnsi="Times New Roman" w:cs="Times New Roman"/>
        </w:rPr>
        <w:tab/>
      </w:r>
      <w:r w:rsidR="00F873FE" w:rsidRPr="00B7557A">
        <w:rPr>
          <w:rFonts w:ascii="Times New Roman" w:hAnsi="Times New Roman" w:cs="Times New Roman"/>
        </w:rPr>
        <w:t>132</w:t>
      </w:r>
    </w:p>
    <w:p w14:paraId="0905C893" w14:textId="4EC1059E"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International tourism Receipts</w:t>
      </w:r>
      <w:r w:rsidRPr="00B7557A">
        <w:rPr>
          <w:rFonts w:ascii="Times New Roman" w:hAnsi="Times New Roman" w:cs="Times New Roman"/>
        </w:rPr>
        <w:tab/>
      </w:r>
      <w:r w:rsidR="00E733FA" w:rsidRPr="00B7557A">
        <w:rPr>
          <w:rFonts w:ascii="Times New Roman" w:hAnsi="Times New Roman" w:cs="Times New Roman"/>
        </w:rPr>
        <w:t>WDI</w:t>
      </w:r>
      <w:r w:rsidR="00E733FA"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1995-</w:t>
      </w:r>
      <w:r w:rsidR="00D023BA" w:rsidRPr="00B7557A">
        <w:rPr>
          <w:rFonts w:ascii="Times New Roman" w:hAnsi="Times New Roman" w:cs="Times New Roman"/>
        </w:rPr>
        <w:t>2020</w:t>
      </w:r>
      <w:r w:rsidRPr="00B7557A">
        <w:rPr>
          <w:rFonts w:ascii="Times New Roman" w:hAnsi="Times New Roman" w:cs="Times New Roman"/>
        </w:rPr>
        <w:tab/>
      </w:r>
      <w:r w:rsidR="00F873FE" w:rsidRPr="00B7557A">
        <w:rPr>
          <w:rFonts w:ascii="Times New Roman" w:hAnsi="Times New Roman" w:cs="Times New Roman"/>
        </w:rPr>
        <w:t>121</w:t>
      </w:r>
    </w:p>
    <w:p w14:paraId="3DEC7337" w14:textId="2916F89D" w:rsidR="009D29A2" w:rsidRPr="00B7557A" w:rsidRDefault="009D29A2" w:rsidP="009D29A2">
      <w:pPr>
        <w:pStyle w:val="NoSpacing"/>
        <w:ind w:firstLine="720"/>
        <w:rPr>
          <w:rFonts w:ascii="Times New Roman" w:hAnsi="Times New Roman" w:cs="Times New Roman"/>
        </w:rPr>
      </w:pPr>
      <w:r w:rsidRPr="00B7557A">
        <w:rPr>
          <w:rFonts w:ascii="Times New Roman" w:hAnsi="Times New Roman" w:cs="Times New Roman"/>
        </w:rPr>
        <w:t>Internet users</w:t>
      </w:r>
      <w:r w:rsidRPr="00B7557A">
        <w:rPr>
          <w:rFonts w:ascii="Times New Roman" w:hAnsi="Times New Roman" w:cs="Times New Roman"/>
        </w:rPr>
        <w:tab/>
      </w:r>
      <w:r w:rsidRPr="00B7557A">
        <w:rPr>
          <w:rFonts w:ascii="Times New Roman" w:hAnsi="Times New Roman" w:cs="Times New Roman"/>
        </w:rPr>
        <w:tab/>
      </w:r>
      <w:r w:rsidRPr="00B7557A">
        <w:rPr>
          <w:rFonts w:ascii="Times New Roman" w:hAnsi="Times New Roman" w:cs="Times New Roman"/>
        </w:rPr>
        <w:tab/>
      </w:r>
      <w:r w:rsidR="00E733FA" w:rsidRPr="00B7557A">
        <w:rPr>
          <w:rFonts w:ascii="Times New Roman" w:hAnsi="Times New Roman" w:cs="Times New Roman"/>
        </w:rPr>
        <w:t>WDI</w:t>
      </w:r>
      <w:r w:rsidR="00E733FA" w:rsidRPr="00B7557A">
        <w:rPr>
          <w:rFonts w:ascii="Times New Roman" w:hAnsi="Times New Roman" w:cs="Times New Roman"/>
        </w:rPr>
        <w:tab/>
      </w:r>
      <w:r w:rsidR="00E733FA"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00E733FA" w:rsidRPr="00B7557A">
        <w:rPr>
          <w:rFonts w:ascii="Times New Roman" w:hAnsi="Times New Roman" w:cs="Times New Roman"/>
        </w:rPr>
        <w:t>1995-</w:t>
      </w:r>
      <w:r w:rsidR="00D023BA" w:rsidRPr="00B7557A">
        <w:rPr>
          <w:rFonts w:ascii="Times New Roman" w:hAnsi="Times New Roman" w:cs="Times New Roman"/>
        </w:rPr>
        <w:t>2020</w:t>
      </w:r>
      <w:r w:rsidR="003500EF" w:rsidRPr="00B7557A">
        <w:rPr>
          <w:rFonts w:ascii="Times New Roman" w:hAnsi="Times New Roman" w:cs="Times New Roman"/>
        </w:rPr>
        <w:tab/>
      </w:r>
      <w:r w:rsidR="00887156">
        <w:rPr>
          <w:rFonts w:ascii="Times New Roman" w:hAnsi="Times New Roman" w:cs="Times New Roman"/>
        </w:rPr>
        <w:t>181</w:t>
      </w:r>
    </w:p>
    <w:p w14:paraId="330CDE36"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 xml:space="preserve">9.  </w:t>
      </w:r>
      <w:r w:rsidRPr="00B7557A">
        <w:rPr>
          <w:rFonts w:ascii="Times New Roman" w:hAnsi="Times New Roman" w:cs="Times New Roman"/>
          <w:u w:val="single"/>
        </w:rPr>
        <w:t>Geographic Distance</w:t>
      </w:r>
      <w:r w:rsidR="00217B9D" w:rsidRPr="00B7557A">
        <w:rPr>
          <w:rFonts w:ascii="Times New Roman" w:hAnsi="Times New Roman" w:cs="Times New Roman"/>
          <w:u w:val="single"/>
        </w:rPr>
        <w:tab/>
      </w:r>
    </w:p>
    <w:p w14:paraId="0FB594FD"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Great circle distance</w:t>
      </w:r>
      <w:r w:rsidRPr="00B7557A">
        <w:rPr>
          <w:rFonts w:ascii="Times New Roman" w:hAnsi="Times New Roman" w:cs="Times New Roman"/>
        </w:rPr>
        <w:tab/>
      </w:r>
      <w:r w:rsidRPr="00B7557A">
        <w:rPr>
          <w:rFonts w:ascii="Times New Roman" w:hAnsi="Times New Roman" w:cs="Times New Roman"/>
        </w:rPr>
        <w:tab/>
        <w:t xml:space="preserve">CIA Factbook   </w:t>
      </w:r>
      <w:r w:rsidR="00217B9D"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t>constant</w:t>
      </w:r>
      <w:r w:rsidR="00217B9D" w:rsidRPr="00B7557A">
        <w:rPr>
          <w:rFonts w:ascii="Times New Roman" w:hAnsi="Times New Roman" w:cs="Times New Roman"/>
        </w:rPr>
        <w:tab/>
      </w:r>
      <w:r w:rsidRPr="00B7557A">
        <w:rPr>
          <w:rFonts w:ascii="Times New Roman" w:hAnsi="Times New Roman" w:cs="Times New Roman"/>
        </w:rPr>
        <w:t>196</w:t>
      </w:r>
    </w:p>
    <w:p w14:paraId="44215972" w14:textId="77777777" w:rsidR="009D29A2" w:rsidRPr="00B7557A" w:rsidRDefault="009D29A2" w:rsidP="009D29A2">
      <w:pPr>
        <w:pStyle w:val="NoSpacing"/>
        <w:rPr>
          <w:rFonts w:ascii="Times New Roman" w:hAnsi="Times New Roman" w:cs="Times New Roman"/>
        </w:rPr>
      </w:pPr>
      <w:r w:rsidRPr="00B7557A">
        <w:rPr>
          <w:rFonts w:ascii="Times New Roman" w:hAnsi="Times New Roman" w:cs="Times New Roman"/>
        </w:rPr>
        <w:tab/>
        <w:t>Common border</w:t>
      </w:r>
      <w:r w:rsidRPr="00B7557A">
        <w:rPr>
          <w:rFonts w:ascii="Times New Roman" w:hAnsi="Times New Roman" w:cs="Times New Roman"/>
        </w:rPr>
        <w:tab/>
      </w:r>
      <w:r w:rsidRPr="00B7557A">
        <w:rPr>
          <w:rFonts w:ascii="Times New Roman" w:hAnsi="Times New Roman" w:cs="Times New Roman"/>
        </w:rPr>
        <w:tab/>
        <w:t>CIA Factbook</w:t>
      </w:r>
      <w:r w:rsidRPr="00B7557A">
        <w:rPr>
          <w:rFonts w:ascii="Times New Roman" w:hAnsi="Times New Roman" w:cs="Times New Roman"/>
        </w:rPr>
        <w:tab/>
      </w:r>
      <w:r w:rsidR="00217B9D" w:rsidRPr="00B7557A">
        <w:rPr>
          <w:rFonts w:ascii="Times New Roman" w:hAnsi="Times New Roman" w:cs="Times New Roman"/>
        </w:rPr>
        <w:tab/>
      </w:r>
      <w:r w:rsidR="00217B9D" w:rsidRPr="00B7557A">
        <w:rPr>
          <w:rFonts w:ascii="Times New Roman" w:hAnsi="Times New Roman" w:cs="Times New Roman"/>
        </w:rPr>
        <w:tab/>
      </w:r>
      <w:r w:rsidRPr="00B7557A">
        <w:rPr>
          <w:rFonts w:ascii="Times New Roman" w:hAnsi="Times New Roman" w:cs="Times New Roman"/>
        </w:rPr>
        <w:t>constant</w:t>
      </w:r>
      <w:r w:rsidRPr="00B7557A">
        <w:rPr>
          <w:rFonts w:ascii="Times New Roman" w:hAnsi="Times New Roman" w:cs="Times New Roman"/>
        </w:rPr>
        <w:tab/>
        <w:t>226</w:t>
      </w:r>
    </w:p>
    <w:p w14:paraId="4E713258" w14:textId="0AC42061" w:rsidR="009D29A2" w:rsidRPr="009E1D4A" w:rsidRDefault="00E808EA" w:rsidP="009D29A2">
      <w:pPr>
        <w:pStyle w:val="NoSpacing"/>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167B2E84" wp14:editId="7EC5F139">
                <wp:simplePos x="0" y="0"/>
                <wp:positionH relativeFrom="column">
                  <wp:posOffset>-228600</wp:posOffset>
                </wp:positionH>
                <wp:positionV relativeFrom="paragraph">
                  <wp:posOffset>293369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ACD737"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3.1pt" to="47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"/>
            </w:pict>
          </mc:Fallback>
        </mc:AlternateContent>
      </w:r>
    </w:p>
    <w:p w14:paraId="1582896E" w14:textId="77777777" w:rsidR="000A0101" w:rsidRPr="009E1D4A" w:rsidRDefault="000A0101" w:rsidP="000A0101">
      <w:pPr>
        <w:pStyle w:val="NoSpacing"/>
        <w:rPr>
          <w:rFonts w:ascii="Times New Roman" w:hAnsi="Times New Roman" w:cs="Times New Roman"/>
        </w:rPr>
      </w:pPr>
    </w:p>
    <w:p w14:paraId="67A54231" w14:textId="3D6CDE1F" w:rsidR="009D29A2" w:rsidRPr="00B7557A" w:rsidRDefault="000A0101" w:rsidP="000A0101">
      <w:pPr>
        <w:pStyle w:val="NoSpacing"/>
        <w:rPr>
          <w:rFonts w:ascii="Times New Roman" w:hAnsi="Times New Roman" w:cs="Times New Roman"/>
        </w:rPr>
      </w:pPr>
      <w:r w:rsidRPr="009E1D4A">
        <w:rPr>
          <w:rFonts w:ascii="Times New Roman" w:hAnsi="Times New Roman" w:cs="Times New Roman"/>
        </w:rPr>
        <w:t>**</w:t>
      </w:r>
      <w:r w:rsidR="00F00742" w:rsidRPr="009E1D4A">
        <w:rPr>
          <w:rFonts w:ascii="Times New Roman" w:hAnsi="Times New Roman" w:cs="Times New Roman"/>
        </w:rPr>
        <w:t>*</w:t>
      </w:r>
      <w:r w:rsidRPr="009E1D4A">
        <w:rPr>
          <w:rFonts w:ascii="Times New Roman" w:hAnsi="Times New Roman" w:cs="Times New Roman"/>
        </w:rPr>
        <w:t xml:space="preserve"> Maximum number of countries included in the Cultural Distance Dimension is </w:t>
      </w:r>
      <w:r w:rsidR="009740AD" w:rsidRPr="009E1D4A">
        <w:rPr>
          <w:rFonts w:ascii="Times New Roman" w:hAnsi="Times New Roman" w:cs="Times New Roman"/>
        </w:rPr>
        <w:t>9</w:t>
      </w:r>
      <w:r w:rsidR="000B070A" w:rsidRPr="009E1D4A">
        <w:rPr>
          <w:rFonts w:ascii="Times New Roman" w:hAnsi="Times New Roman" w:cs="Times New Roman"/>
        </w:rPr>
        <w:t>1</w:t>
      </w:r>
      <w:r w:rsidR="009740AD" w:rsidRPr="009E1D4A">
        <w:rPr>
          <w:rFonts w:ascii="Times New Roman" w:hAnsi="Times New Roman" w:cs="Times New Roman"/>
        </w:rPr>
        <w:t xml:space="preserve"> </w:t>
      </w:r>
      <w:r w:rsidRPr="009E1D4A">
        <w:rPr>
          <w:rFonts w:ascii="Times New Roman" w:hAnsi="Times New Roman" w:cs="Times New Roman"/>
        </w:rPr>
        <w:t>(in 2005)</w:t>
      </w:r>
      <w:r w:rsidR="009D29A2" w:rsidRPr="009E1D4A">
        <w:rPr>
          <w:rFonts w:ascii="Times New Roman" w:hAnsi="Times New Roman" w:cs="Times New Roman"/>
        </w:rPr>
        <w:br w:type="page"/>
      </w:r>
    </w:p>
    <w:p w14:paraId="49E9450A" w14:textId="77777777" w:rsidR="009D29A2" w:rsidRPr="00B7557A" w:rsidRDefault="009D29A2" w:rsidP="009D29A2">
      <w:pPr>
        <w:spacing w:after="240"/>
        <w:ind w:left="720" w:hanging="720"/>
        <w:rPr>
          <w:rFonts w:ascii="Times New Roman" w:hAnsi="Times New Roman" w:cs="Times New Roman"/>
          <w:b/>
        </w:rPr>
      </w:pPr>
      <w:r w:rsidRPr="00B7557A">
        <w:rPr>
          <w:rFonts w:ascii="Times New Roman" w:hAnsi="Times New Roman" w:cs="Times New Roman"/>
          <w:b/>
        </w:rPr>
        <w:lastRenderedPageBreak/>
        <w:t>Appendix 1: World Values Survey Questions Used in the Calculation of Cultural Distance</w:t>
      </w:r>
    </w:p>
    <w:p w14:paraId="150A7869" w14:textId="77777777" w:rsidR="009D29A2" w:rsidRPr="00B7557A" w:rsidRDefault="009D29A2" w:rsidP="009D29A2">
      <w:pPr>
        <w:ind w:firstLine="720"/>
        <w:rPr>
          <w:rFonts w:ascii="Times New Roman" w:hAnsi="Times New Roman" w:cs="Times New Roman"/>
        </w:rPr>
      </w:pPr>
      <w:r w:rsidRPr="00B7557A">
        <w:rPr>
          <w:rFonts w:ascii="Times New Roman" w:hAnsi="Times New Roman" w:cs="Times New Roman"/>
        </w:rPr>
        <w:t xml:space="preserve">In order to replicate Hofstede’s (1980) cultural scores with time-varying measures, we used the World Values Survey (Inglehart, 2004). We </w:t>
      </w:r>
      <w:r w:rsidR="00B1347D" w:rsidRPr="00B7557A">
        <w:rPr>
          <w:rFonts w:ascii="Times New Roman" w:hAnsi="Times New Roman" w:cs="Times New Roman"/>
        </w:rPr>
        <w:t>downloaded</w:t>
      </w:r>
      <w:r w:rsidRPr="00B7557A">
        <w:rPr>
          <w:rFonts w:ascii="Times New Roman" w:hAnsi="Times New Roman" w:cs="Times New Roman"/>
        </w:rPr>
        <w:t xml:space="preserve"> data from f</w:t>
      </w:r>
      <w:r w:rsidR="00BA0F45" w:rsidRPr="00B7557A">
        <w:rPr>
          <w:rFonts w:ascii="Times New Roman" w:hAnsi="Times New Roman" w:cs="Times New Roman"/>
        </w:rPr>
        <w:t>ive</w:t>
      </w:r>
      <w:r w:rsidRPr="00B7557A">
        <w:rPr>
          <w:rFonts w:ascii="Times New Roman" w:hAnsi="Times New Roman" w:cs="Times New Roman"/>
        </w:rPr>
        <w:t xml:space="preserve"> waves of the WVS</w:t>
      </w:r>
      <w:r w:rsidR="00E733FA" w:rsidRPr="00B7557A">
        <w:rPr>
          <w:rFonts w:ascii="Times New Roman" w:hAnsi="Times New Roman" w:cs="Times New Roman"/>
        </w:rPr>
        <w:t xml:space="preserve"> conducted between 1980 and 20</w:t>
      </w:r>
      <w:r w:rsidR="00BA0F45" w:rsidRPr="00B7557A">
        <w:rPr>
          <w:rFonts w:ascii="Times New Roman" w:hAnsi="Times New Roman" w:cs="Times New Roman"/>
        </w:rPr>
        <w:t>14</w:t>
      </w:r>
      <w:r w:rsidRPr="00B7557A">
        <w:rPr>
          <w:rFonts w:ascii="Times New Roman" w:hAnsi="Times New Roman" w:cs="Times New Roman"/>
        </w:rPr>
        <w:t xml:space="preserve"> for as many as 69 countries</w:t>
      </w:r>
      <w:r w:rsidR="00B1347D" w:rsidRPr="00B7557A">
        <w:rPr>
          <w:rFonts w:ascii="Times New Roman" w:hAnsi="Times New Roman" w:cs="Times New Roman"/>
        </w:rPr>
        <w:t>.  However, not all of our questions were available in the early waves of the surveys and we have focused on those surveys with sufficient data on all questions in what we have posted.  Effectively, this means that we have data from 1990-20</w:t>
      </w:r>
      <w:r w:rsidR="00BA0F45" w:rsidRPr="00B7557A">
        <w:rPr>
          <w:rFonts w:ascii="Times New Roman" w:hAnsi="Times New Roman" w:cs="Times New Roman"/>
        </w:rPr>
        <w:t>14</w:t>
      </w:r>
      <w:r w:rsidR="00B1347D" w:rsidRPr="00B7557A">
        <w:rPr>
          <w:rFonts w:ascii="Times New Roman" w:hAnsi="Times New Roman" w:cs="Times New Roman"/>
        </w:rPr>
        <w:t xml:space="preserve">, interpolating the years in between individual surveys.  </w:t>
      </w:r>
      <w:r w:rsidRPr="00B7557A">
        <w:rPr>
          <w:rFonts w:ascii="Times New Roman" w:hAnsi="Times New Roman" w:cs="Times New Roman"/>
        </w:rPr>
        <w:t>We used mean response scores by country as the input data for all calculations.</w:t>
      </w:r>
    </w:p>
    <w:p w14:paraId="4DBA1D93" w14:textId="77777777" w:rsidR="009D29A2" w:rsidRPr="00B7557A" w:rsidRDefault="009D29A2" w:rsidP="009D29A2">
      <w:pPr>
        <w:ind w:firstLine="720"/>
        <w:rPr>
          <w:rFonts w:ascii="Times New Roman" w:hAnsi="Times New Roman" w:cs="Times New Roman"/>
        </w:rPr>
      </w:pPr>
      <w:r w:rsidRPr="00B7557A">
        <w:rPr>
          <w:rFonts w:ascii="Times New Roman" w:hAnsi="Times New Roman" w:cs="Times New Roman"/>
        </w:rPr>
        <w:t>To measure Hofstede’s power distance, we computed the percentage of respondents who chose “obedience” in response to question a042: “Here is a list of qualities that children can be encouraged to learn at home. Which, if any, do you consider to be especially important? Please choose up to five.” The other categories were leadership, self-control, thrift saving money and things, determination perseverance, religious faith, unselfishness, and loyalty. We also took into account the percentage of people who responded to question e018 that “it would be a good thing”: “I'm going to read out a list of various changes in our way of life that might take place in the near future. Please tell me for each one, if it were to happen, whether you think it would be a good thing, a bad thing, or don't you mind? —Greater respect for authority.”</w:t>
      </w:r>
    </w:p>
    <w:p w14:paraId="780D6A8A" w14:textId="77777777" w:rsidR="005C053F" w:rsidRPr="00B7557A" w:rsidRDefault="009D29A2" w:rsidP="009D29A2">
      <w:pPr>
        <w:ind w:firstLine="720"/>
        <w:rPr>
          <w:rFonts w:ascii="Times New Roman" w:hAnsi="Times New Roman" w:cs="Times New Roman"/>
        </w:rPr>
      </w:pPr>
      <w:r w:rsidRPr="00B7557A">
        <w:rPr>
          <w:rFonts w:ascii="Times New Roman" w:hAnsi="Times New Roman" w:cs="Times New Roman"/>
        </w:rPr>
        <w:t xml:space="preserve">To measure uncertainty avoidance we computed the percentage of people answering “very careful” to question a165: “Generally speaking, would you say that most people can be trusted or that you need to be very careful in dealing with people?” </w:t>
      </w:r>
    </w:p>
    <w:p w14:paraId="35BD1DAE" w14:textId="77777777" w:rsidR="009D29A2" w:rsidRPr="00B7557A" w:rsidRDefault="009D29A2" w:rsidP="009D29A2">
      <w:pPr>
        <w:ind w:firstLine="720"/>
        <w:rPr>
          <w:rFonts w:ascii="Times New Roman" w:hAnsi="Times New Roman" w:cs="Times New Roman"/>
        </w:rPr>
      </w:pPr>
      <w:r w:rsidRPr="00B7557A">
        <w:rPr>
          <w:rFonts w:ascii="Times New Roman" w:hAnsi="Times New Roman" w:cs="Times New Roman"/>
        </w:rPr>
        <w:t>To measure individualism we computed the percentage of people who chose “independence” in response to question a029: “Here is a list of qualities that children can be encouraged to learn at home. Which, if any, do you consider to be especially important? Please choose up to five.” The other categories were good manners, politeness and neatness, hard work, honesty, feeling of responsibility, patience, and imagination. We also took into account the response to question e037: “Now I'd like you to tell me your views on various issues. How would you place your views on this scale? 1 means you agree completely with the statement on the left; 10 means you agree completely with the statement on the right; and if your views fall somewhere in between, you can choose any number in between: —The government should take more responsibility to ensure that everyone is provided for. —People should take more responsibility to provide for themselves.”</w:t>
      </w:r>
    </w:p>
    <w:p w14:paraId="33286544" w14:textId="77777777" w:rsidR="009D29A2" w:rsidRPr="00B7557A" w:rsidRDefault="009D29A2" w:rsidP="009D29A2">
      <w:pPr>
        <w:ind w:firstLine="720"/>
        <w:rPr>
          <w:rFonts w:ascii="Times New Roman" w:hAnsi="Times New Roman" w:cs="Times New Roman"/>
        </w:rPr>
      </w:pPr>
      <w:r w:rsidRPr="00B7557A">
        <w:rPr>
          <w:rFonts w:ascii="Times New Roman" w:hAnsi="Times New Roman" w:cs="Times New Roman"/>
        </w:rPr>
        <w:t>Finally, to measure masculinity we computed the mean response on a scale from 1 to 5 to the question: “For each of the following, indicate how important it is in your life: —a001 family, and</w:t>
      </w:r>
      <w:r w:rsidRPr="00B7557A">
        <w:rPr>
          <w:rFonts w:ascii="Times New Roman" w:hAnsi="Times New Roman" w:cs="Times New Roman"/>
          <w:u w:val="single"/>
        </w:rPr>
        <w:t xml:space="preserve"> </w:t>
      </w:r>
      <w:r w:rsidRPr="00B7557A">
        <w:rPr>
          <w:rFonts w:ascii="Times New Roman" w:hAnsi="Times New Roman" w:cs="Times New Roman"/>
        </w:rPr>
        <w:t>—a005 work. </w:t>
      </w:r>
    </w:p>
    <w:p w14:paraId="2FC1BF5D" w14:textId="77777777" w:rsidR="009D29A2" w:rsidRPr="00B7557A" w:rsidRDefault="009D29A2" w:rsidP="009D29A2">
      <w:pPr>
        <w:spacing w:line="480" w:lineRule="auto"/>
        <w:ind w:firstLine="720"/>
        <w:rPr>
          <w:rFonts w:ascii="Times New Roman" w:hAnsi="Times New Roman" w:cs="Times New Roman"/>
        </w:rPr>
      </w:pPr>
      <w:r w:rsidRPr="00B7557A">
        <w:rPr>
          <w:rFonts w:ascii="Times New Roman" w:hAnsi="Times New Roman" w:cs="Times New Roman"/>
        </w:rPr>
        <w:t>                            </w:t>
      </w:r>
    </w:p>
    <w:p w14:paraId="36D72E93" w14:textId="77777777" w:rsidR="005C053F" w:rsidRPr="00B7557A" w:rsidRDefault="005C053F">
      <w:pPr>
        <w:rPr>
          <w:rFonts w:ascii="Times New Roman" w:hAnsi="Times New Roman" w:cs="Times New Roman"/>
          <w:b/>
        </w:rPr>
      </w:pPr>
      <w:r w:rsidRPr="00B7557A">
        <w:rPr>
          <w:rFonts w:ascii="Times New Roman" w:hAnsi="Times New Roman" w:cs="Times New Roman"/>
          <w:b/>
        </w:rPr>
        <w:br w:type="page"/>
      </w:r>
    </w:p>
    <w:p w14:paraId="7822846E" w14:textId="77777777" w:rsidR="009D29A2" w:rsidRPr="00B7557A" w:rsidRDefault="009D29A2" w:rsidP="009D29A2">
      <w:pPr>
        <w:spacing w:line="480" w:lineRule="auto"/>
        <w:rPr>
          <w:rFonts w:ascii="Times New Roman" w:hAnsi="Times New Roman" w:cs="Times New Roman"/>
          <w:b/>
        </w:rPr>
      </w:pPr>
      <w:r w:rsidRPr="00B7557A">
        <w:rPr>
          <w:rFonts w:ascii="Times New Roman" w:hAnsi="Times New Roman" w:cs="Times New Roman"/>
          <w:b/>
        </w:rPr>
        <w:lastRenderedPageBreak/>
        <w:t>Appendix 2: Calculation of Euclidean and Mahalanobis Distances</w:t>
      </w:r>
    </w:p>
    <w:p w14:paraId="5F3F77A8" w14:textId="77777777" w:rsidR="009D29A2" w:rsidRPr="00B7557A" w:rsidRDefault="009D29A2" w:rsidP="009D29A2">
      <w:pPr>
        <w:shd w:val="clear" w:color="auto" w:fill="FFFFFF"/>
        <w:rPr>
          <w:rFonts w:ascii="Times New Roman" w:eastAsia="Times New Roman" w:hAnsi="Times New Roman" w:cs="Times New Roman"/>
          <w:b/>
        </w:rPr>
      </w:pPr>
      <w:r w:rsidRPr="00B7557A">
        <w:rPr>
          <w:rFonts w:ascii="Times New Roman" w:eastAsia="Times New Roman" w:hAnsi="Times New Roman" w:cs="Times New Roman"/>
          <w:b/>
        </w:rPr>
        <w:t>Euclidean Distance</w:t>
      </w:r>
    </w:p>
    <w:p w14:paraId="20DE4013" w14:textId="77777777" w:rsidR="009D29A2" w:rsidRPr="00B7557A" w:rsidRDefault="009D29A2" w:rsidP="009D29A2">
      <w:pPr>
        <w:shd w:val="clear" w:color="auto" w:fill="FFFFFF"/>
        <w:rPr>
          <w:rFonts w:ascii="Times New Roman" w:eastAsia="Times New Roman" w:hAnsi="Times New Roman" w:cs="Times New Roman"/>
        </w:rPr>
      </w:pPr>
      <w:r w:rsidRPr="00B7557A">
        <w:rPr>
          <w:rFonts w:ascii="Times New Roman" w:eastAsia="Times New Roman" w:hAnsi="Times New Roman" w:cs="Times New Roman"/>
        </w:rPr>
        <w:t xml:space="preserve"> Suppose that for a specific country in any given year we observe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oMath>
      <w:r w:rsidRPr="00B7557A">
        <w:rPr>
          <w:rFonts w:ascii="Times New Roman" w:eastAsia="Times New Roman" w:hAnsi="Times New Roman" w:cs="Times New Roman"/>
        </w:rPr>
        <w:t xml:space="preserve"> for </w:t>
      </w:r>
      <m:oMath>
        <m:r>
          <w:rPr>
            <w:rFonts w:ascii="Cambria Math" w:eastAsia="Times New Roman" w:hAnsi="Cambria Math" w:cs="Times New Roman"/>
          </w:rPr>
          <m:t>i=1...p</m:t>
        </m:r>
      </m:oMath>
      <w:r w:rsidRPr="00B7557A">
        <w:rPr>
          <w:rFonts w:ascii="Times New Roman" w:eastAsia="Times New Roman" w:hAnsi="Times New Roman" w:cs="Times New Roman"/>
        </w:rPr>
        <w:t xml:space="preserve">, where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oMath>
      <w:r w:rsidRPr="00B7557A">
        <w:rPr>
          <w:rFonts w:ascii="Times New Roman" w:eastAsia="Times New Roman" w:hAnsi="Times New Roman" w:cs="Times New Roman"/>
        </w:rPr>
        <w:t xml:space="preserve"> is a characteristic of the specified dimension (e.g. for the economic dimension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oMath>
      <w:r w:rsidRPr="00B7557A">
        <w:rPr>
          <w:rFonts w:ascii="Times New Roman" w:eastAsia="Times New Roman" w:hAnsi="Times New Roman" w:cs="Times New Roman"/>
        </w:rPr>
        <w:t>=imports,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2</m:t>
            </m:r>
          </m:sub>
        </m:sSub>
      </m:oMath>
      <w:r w:rsidRPr="00B7557A">
        <w:rPr>
          <w:rFonts w:ascii="Times New Roman" w:eastAsia="Times New Roman" w:hAnsi="Times New Roman" w:cs="Times New Roman"/>
        </w:rPr>
        <w:t xml:space="preserve">=GDP per capita etc).  Let </w:t>
      </w:r>
      <m:oMath>
        <m:sSub>
          <m:sSubPr>
            <m:ctrlPr>
              <w:rPr>
                <w:rFonts w:ascii="Cambria Math" w:eastAsia="Times New Roman" w:hAnsi="Cambria Math" w:cs="Times New Roman"/>
                <w:i/>
              </w:rPr>
            </m:ctrlPr>
          </m:sSubPr>
          <m:e>
            <m:acc>
              <m:accPr>
                <m:chr m:val="̅"/>
                <m:ctrlPr>
                  <w:rPr>
                    <w:rFonts w:ascii="Cambria Math" w:eastAsia="Times New Roman" w:hAnsi="Cambria Math" w:cs="Times New Roman"/>
                    <w:i/>
                  </w:rPr>
                </m:ctrlPr>
              </m:accPr>
              <m:e>
                <m:r>
                  <w:rPr>
                    <w:rFonts w:ascii="Cambria Math" w:eastAsia="Times New Roman" w:hAnsi="Cambria Math" w:cs="Times New Roman"/>
                  </w:rPr>
                  <m:t>x</m:t>
                </m:r>
              </m:e>
            </m:acc>
          </m:e>
          <m:sub>
            <m:r>
              <w:rPr>
                <w:rFonts w:ascii="Cambria Math" w:eastAsia="Times New Roman" w:hAnsi="Cambria Math" w:cs="Times New Roman"/>
              </w:rPr>
              <m:t>i</m:t>
            </m:r>
          </m:sub>
        </m:sSub>
      </m:oMath>
      <w:r w:rsidRPr="00B7557A">
        <w:rPr>
          <w:rFonts w:ascii="Times New Roman" w:eastAsia="Times New Roman" w:hAnsi="Times New Roman" w:cs="Times New Roman"/>
        </w:rPr>
        <w:t xml:space="preserve"> be the arithmetic mean of characteristic </w:t>
      </w:r>
      <m:oMath>
        <m:r>
          <w:rPr>
            <w:rFonts w:ascii="Cambria Math" w:eastAsia="Times New Roman" w:hAnsi="Cambria Math" w:cs="Times New Roman"/>
          </w:rPr>
          <m:t>i</m:t>
        </m:r>
      </m:oMath>
      <w:r w:rsidRPr="00B7557A">
        <w:rPr>
          <w:rFonts w:ascii="Times New Roman" w:eastAsia="Times New Roman" w:hAnsi="Times New Roman" w:cs="Times New Roman"/>
        </w:rPr>
        <w:t xml:space="preserve"> across all countries in any given year.  Let </w:t>
      </w:r>
      <m:oMath>
        <m:sSub>
          <m:sSubPr>
            <m:ctrlPr>
              <w:rPr>
                <w:rFonts w:ascii="Cambria Math" w:eastAsia="Times New Roman" w:hAnsi="Cambria Math" w:cs="Times New Roman"/>
                <w:i/>
              </w:rPr>
            </m:ctrlPr>
          </m:sSubPr>
          <m:e>
            <m:r>
              <w:rPr>
                <w:rFonts w:ascii="Cambria Math" w:eastAsia="Times New Roman" w:hAnsi="Cambria Math" w:cs="Times New Roman"/>
              </w:rPr>
              <m:t>σ</m:t>
            </m:r>
          </m:e>
          <m:sub>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sub>
        </m:sSub>
      </m:oMath>
      <w:r w:rsidRPr="00B7557A">
        <w:rPr>
          <w:rFonts w:ascii="Times New Roman" w:eastAsia="Times New Roman" w:hAnsi="Times New Roman" w:cs="Times New Roman"/>
        </w:rPr>
        <w:t xml:space="preserve"> be the sample standard deviation of characteristic </w:t>
      </w:r>
      <m:oMath>
        <m:r>
          <w:rPr>
            <w:rFonts w:ascii="Cambria Math" w:eastAsia="Times New Roman" w:hAnsi="Cambria Math" w:cs="Times New Roman"/>
          </w:rPr>
          <m:t>i</m:t>
        </m:r>
      </m:oMath>
      <w:r w:rsidRPr="00B7557A">
        <w:rPr>
          <w:rFonts w:ascii="Times New Roman" w:eastAsia="Times New Roman" w:hAnsi="Times New Roman" w:cs="Times New Roman"/>
        </w:rPr>
        <w:t xml:space="preserve"> across all countries in any given year.  We first standardized each dimension:</w:t>
      </w:r>
    </w:p>
    <w:p w14:paraId="094CDCCB" w14:textId="77777777" w:rsidR="009D29A2" w:rsidRPr="00B7557A" w:rsidRDefault="00000000" w:rsidP="009D29A2">
      <w:pPr>
        <w:shd w:val="clear" w:color="auto" w:fill="FFFFFF"/>
        <w:ind w:left="2160" w:firstLine="720"/>
        <w:rPr>
          <w:rFonts w:ascii="Times New Roman" w:eastAsia="Times New Roma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oMath>
      <w:r w:rsidR="009D29A2" w:rsidRPr="00B7557A">
        <w:rPr>
          <w:rFonts w:ascii="Times New Roman" w:eastAsia="Times New Roman" w:hAnsi="Times New Roman" w:cs="Times New Roman"/>
        </w:rPr>
        <w:t xml:space="preserve"> = </w:t>
      </w:r>
      <m:oMath>
        <m:f>
          <m:fPr>
            <m:ctrlPr>
              <w:rPr>
                <w:rFonts w:ascii="Cambria Math" w:eastAsia="Times New Roman" w:hAnsi="Cambria Math" w:cs="Times New Roman"/>
                <w:i/>
              </w:rPr>
            </m:ctrlPr>
          </m:fPr>
          <m:num>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r>
                  <w:rPr>
                    <w:rFonts w:ascii="Cambria Math" w:eastAsia="Times New Roman" w:hAnsi="Cambria Math" w:cs="Times New Roman"/>
                  </w:rPr>
                  <m:t xml:space="preserve"> - </m:t>
                </m:r>
                <m:sSub>
                  <m:sSubPr>
                    <m:ctrlPr>
                      <w:rPr>
                        <w:rFonts w:ascii="Cambria Math" w:eastAsia="Times New Roman" w:hAnsi="Cambria Math" w:cs="Times New Roman"/>
                        <w:i/>
                      </w:rPr>
                    </m:ctrlPr>
                  </m:sSubPr>
                  <m:e>
                    <m:acc>
                      <m:accPr>
                        <m:chr m:val="̅"/>
                        <m:ctrlPr>
                          <w:rPr>
                            <w:rFonts w:ascii="Cambria Math" w:eastAsia="Times New Roman" w:hAnsi="Cambria Math" w:cs="Times New Roman"/>
                            <w:i/>
                          </w:rPr>
                        </m:ctrlPr>
                      </m:accPr>
                      <m:e>
                        <m:r>
                          <w:rPr>
                            <w:rFonts w:ascii="Cambria Math" w:eastAsia="Times New Roman" w:hAnsi="Cambria Math" w:cs="Times New Roman"/>
                          </w:rPr>
                          <m:t>x</m:t>
                        </m:r>
                      </m:e>
                    </m:acc>
                  </m:e>
                  <m:sub>
                    <m:r>
                      <w:rPr>
                        <w:rFonts w:ascii="Cambria Math" w:eastAsia="Times New Roman" w:hAnsi="Cambria Math" w:cs="Times New Roman"/>
                      </w:rPr>
                      <m:t>i</m:t>
                    </m:r>
                  </m:sub>
                </m:sSub>
              </m:e>
            </m:d>
          </m:num>
          <m:den>
            <m:sSub>
              <m:sSubPr>
                <m:ctrlPr>
                  <w:rPr>
                    <w:rFonts w:ascii="Cambria Math" w:eastAsia="Times New Roman" w:hAnsi="Cambria Math" w:cs="Times New Roman"/>
                    <w:i/>
                  </w:rPr>
                </m:ctrlPr>
              </m:sSubPr>
              <m:e>
                <m:r>
                  <w:rPr>
                    <w:rFonts w:ascii="Cambria Math" w:eastAsia="Times New Roman" w:hAnsi="Cambria Math" w:cs="Times New Roman"/>
                  </w:rPr>
                  <m:t>σ</m:t>
                </m:r>
              </m:e>
              <m:sub>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sub>
            </m:sSub>
          </m:den>
        </m:f>
        <m:r>
          <w:rPr>
            <w:rFonts w:ascii="Cambria Math" w:eastAsia="Times New Roman" w:hAnsi="Cambria Math" w:cs="Times New Roman"/>
          </w:rPr>
          <m:t xml:space="preserve">  </m:t>
        </m:r>
      </m:oMath>
      <w:r w:rsidR="009D29A2" w:rsidRPr="00B7557A">
        <w:rPr>
          <w:rFonts w:ascii="Times New Roman" w:eastAsia="Times New Roman" w:hAnsi="Times New Roman" w:cs="Times New Roman"/>
        </w:rPr>
        <w:tab/>
        <w:t>for each country in the given year.</w:t>
      </w:r>
    </w:p>
    <w:p w14:paraId="64BEFA96" w14:textId="77777777" w:rsidR="009D29A2" w:rsidRPr="00B7557A" w:rsidRDefault="009D29A2" w:rsidP="009D29A2">
      <w:pPr>
        <w:shd w:val="clear" w:color="auto" w:fill="FFFFFF"/>
        <w:rPr>
          <w:rFonts w:ascii="Times New Roman" w:eastAsia="Times New Roman" w:hAnsi="Times New Roman" w:cs="Times New Roman"/>
        </w:rPr>
      </w:pPr>
      <w:r w:rsidRPr="00B7557A">
        <w:rPr>
          <w:rFonts w:ascii="Times New Roman" w:eastAsia="Times New Roman" w:hAnsi="Times New Roman" w:cs="Times New Roman"/>
        </w:rPr>
        <w:t>Then the Euclidean distance between two countries A and B is calculated as</w:t>
      </w:r>
    </w:p>
    <w:p w14:paraId="0DA03818" w14:textId="77777777" w:rsidR="009D29A2" w:rsidRPr="00B7557A" w:rsidRDefault="009D29A2" w:rsidP="009D29A2">
      <w:pPr>
        <w:shd w:val="clear" w:color="auto" w:fill="FFFFFF"/>
        <w:jc w:val="center"/>
        <w:rPr>
          <w:rFonts w:ascii="Times New Roman" w:eastAsia="Times New Roman" w:hAnsi="Times New Roman" w:cs="Times New Roman"/>
        </w:rPr>
      </w:pPr>
      <m:oMathPara>
        <m:oMath>
          <m:r>
            <w:rPr>
              <w:rFonts w:ascii="Cambria Math" w:eastAsia="Times New Roman" w:hAnsi="Cambria Math" w:cs="Times New Roman"/>
            </w:rPr>
            <m:t>d</m:t>
          </m:r>
          <m:d>
            <m:dPr>
              <m:ctrlPr>
                <w:rPr>
                  <w:rFonts w:ascii="Cambria Math" w:eastAsia="Times New Roman" w:hAnsi="Cambria Math" w:cs="Times New Roman"/>
                  <w:i/>
                </w:rPr>
              </m:ctrlPr>
            </m:dPr>
            <m:e>
              <m:r>
                <w:rPr>
                  <w:rFonts w:ascii="Cambria Math" w:eastAsia="Times New Roman" w:hAnsi="Cambria Math" w:cs="Times New Roman"/>
                </w:rPr>
                <m:t>A,B</m:t>
              </m:r>
            </m:e>
          </m:d>
          <m:r>
            <w:rPr>
              <w:rFonts w:ascii="Cambria Math" w:eastAsia="Times New Roman" w:hAnsi="Cambria Math" w:cs="Times New Roman"/>
            </w:rPr>
            <m:t>=</m:t>
          </m:r>
          <m:rad>
            <m:radPr>
              <m:degHide m:val="1"/>
              <m:ctrlPr>
                <w:rPr>
                  <w:rFonts w:ascii="Cambria Math" w:eastAsia="Times New Roman" w:hAnsi="Cambria Math" w:cs="Times New Roman"/>
                  <w:i/>
                </w:rPr>
              </m:ctrlPr>
            </m:radPr>
            <m:deg/>
            <m:e>
              <m:nary>
                <m:naryPr>
                  <m:chr m:val="∑"/>
                  <m:ctrlPr>
                    <w:rPr>
                      <w:rFonts w:ascii="Cambria Math" w:eastAsia="Times New Roman" w:hAnsi="Cambria Math" w:cs="Times New Roman"/>
                      <w:i/>
                    </w:rPr>
                  </m:ctrlPr>
                </m:naryPr>
                <m:sub>
                  <m:r>
                    <w:rPr>
                      <w:rFonts w:ascii="Cambria Math" w:eastAsia="Times New Roman" w:hAnsi="Cambria Math" w:cs="Times New Roman"/>
                    </w:rPr>
                    <m:t>i=0</m:t>
                  </m:r>
                </m:sub>
                <m:sup>
                  <m:r>
                    <w:rPr>
                      <w:rFonts w:ascii="Cambria Math" w:eastAsia="Times New Roman" w:hAnsi="Cambria Math" w:cs="Times New Roman"/>
                    </w:rPr>
                    <m:t>p</m:t>
                  </m:r>
                </m:sup>
                <m:e>
                  <m:sSup>
                    <m:sSupPr>
                      <m:ctrlPr>
                        <w:rPr>
                          <w:rFonts w:ascii="Cambria Math" w:eastAsia="Times New Roman" w:hAnsi="Cambria Math" w:cs="Times New Roman"/>
                          <w:i/>
                        </w:rPr>
                      </m:ctrlPr>
                    </m:sSupPr>
                    <m:e>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d>
                        <m:dPr>
                          <m:ctrlPr>
                            <w:rPr>
                              <w:rFonts w:ascii="Cambria Math" w:eastAsia="Times New Roman" w:hAnsi="Cambria Math" w:cs="Times New Roman"/>
                              <w:i/>
                            </w:rPr>
                          </m:ctrlPr>
                        </m:dPr>
                        <m:e>
                          <m:r>
                            <w:rPr>
                              <w:rFonts w:ascii="Cambria Math" w:eastAsia="Times New Roman" w:hAnsi="Cambria Math" w:cs="Times New Roman"/>
                            </w:rPr>
                            <m:t>A</m:t>
                          </m:r>
                        </m:e>
                      </m:d>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Cambria Math" w:cs="Times New Roman"/>
                        </w:rPr>
                        <m:t>(B))</m:t>
                      </m:r>
                    </m:e>
                    <m:sup>
                      <m:r>
                        <w:rPr>
                          <w:rFonts w:ascii="Cambria Math" w:eastAsia="Times New Roman" w:hAnsi="Cambria Math" w:cs="Times New Roman"/>
                        </w:rPr>
                        <m:t>2</m:t>
                      </m:r>
                    </m:sup>
                  </m:sSup>
                </m:e>
              </m:nary>
            </m:e>
          </m:rad>
        </m:oMath>
      </m:oMathPara>
    </w:p>
    <w:p w14:paraId="56949DE6" w14:textId="77777777" w:rsidR="009D29A2" w:rsidRPr="00B7557A" w:rsidRDefault="009D29A2" w:rsidP="009D29A2">
      <w:pPr>
        <w:shd w:val="clear" w:color="auto" w:fill="FFFFFF"/>
        <w:rPr>
          <w:rFonts w:ascii="Times New Roman" w:eastAsia="Times New Roman" w:hAnsi="Times New Roman" w:cs="Times New Roman"/>
        </w:rPr>
      </w:pPr>
      <w:r w:rsidRPr="00B7557A">
        <w:rPr>
          <w:rFonts w:ascii="Times New Roman" w:eastAsia="Times New Roman" w:hAnsi="Times New Roman" w:cs="Times New Roman"/>
        </w:rPr>
        <w:t xml:space="preserve">where </w:t>
      </w:r>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Cambria Math" w:cs="Times New Roman"/>
          </w:rPr>
          <m:t>(A)</m:t>
        </m:r>
      </m:oMath>
      <w:r w:rsidRPr="00B7557A">
        <w:rPr>
          <w:rFonts w:ascii="Times New Roman" w:eastAsia="Times New Roman" w:hAnsi="Times New Roman" w:cs="Times New Roman"/>
        </w:rPr>
        <w:t xml:space="preserve"> and </w:t>
      </w:r>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Cambria Math" w:cs="Times New Roman"/>
          </w:rPr>
          <m:t>(B)</m:t>
        </m:r>
      </m:oMath>
      <w:r w:rsidRPr="00B7557A">
        <w:rPr>
          <w:rFonts w:ascii="Times New Roman" w:eastAsia="Times New Roman" w:hAnsi="Times New Roman" w:cs="Times New Roman"/>
        </w:rPr>
        <w:t xml:space="preserve"> are the values of the standardized characteristic </w:t>
      </w:r>
      <m:oMath>
        <m:r>
          <w:rPr>
            <w:rFonts w:ascii="Cambria Math" w:eastAsia="Times New Roman" w:hAnsi="Cambria Math" w:cs="Times New Roman"/>
          </w:rPr>
          <m:t>i</m:t>
        </m:r>
      </m:oMath>
      <w:r w:rsidRPr="00B7557A">
        <w:rPr>
          <w:rFonts w:ascii="Times New Roman" w:eastAsia="Times New Roman" w:hAnsi="Times New Roman" w:cs="Times New Roman"/>
        </w:rPr>
        <w:t xml:space="preserve"> corresponding to countries A and B respectively.</w:t>
      </w:r>
    </w:p>
    <w:p w14:paraId="1E7A6EB4" w14:textId="77777777" w:rsidR="005C053F" w:rsidRPr="00B7557A" w:rsidRDefault="005C053F" w:rsidP="009D29A2">
      <w:pPr>
        <w:shd w:val="clear" w:color="auto" w:fill="FFFFFF"/>
        <w:rPr>
          <w:rFonts w:ascii="Times New Roman" w:eastAsia="Times New Roman" w:hAnsi="Times New Roman" w:cs="Times New Roman"/>
          <w:b/>
        </w:rPr>
      </w:pPr>
    </w:p>
    <w:p w14:paraId="59F5A351" w14:textId="77777777" w:rsidR="009D29A2" w:rsidRPr="00B7557A" w:rsidRDefault="009D29A2" w:rsidP="009D29A2">
      <w:pPr>
        <w:shd w:val="clear" w:color="auto" w:fill="FFFFFF"/>
        <w:rPr>
          <w:rFonts w:ascii="Times New Roman" w:eastAsia="Times New Roman" w:hAnsi="Times New Roman" w:cs="Times New Roman"/>
          <w:b/>
        </w:rPr>
      </w:pPr>
      <w:r w:rsidRPr="00B7557A">
        <w:rPr>
          <w:rFonts w:ascii="Times New Roman" w:eastAsia="Times New Roman" w:hAnsi="Times New Roman" w:cs="Times New Roman"/>
          <w:b/>
        </w:rPr>
        <w:t>Mahalanobis Distance</w:t>
      </w:r>
    </w:p>
    <w:p w14:paraId="3F872F8B" w14:textId="77777777" w:rsidR="009D29A2" w:rsidRPr="00B7557A" w:rsidRDefault="009D29A2" w:rsidP="009D29A2">
      <w:pPr>
        <w:shd w:val="clear" w:color="auto" w:fill="FFFFFF"/>
        <w:rPr>
          <w:rFonts w:ascii="Times New Roman" w:eastAsia="Times New Roman" w:hAnsi="Times New Roman" w:cs="Times New Roman"/>
        </w:rPr>
      </w:pPr>
      <w:r w:rsidRPr="00B7557A">
        <w:rPr>
          <w:rFonts w:ascii="Times New Roman" w:eastAsia="Times New Roman" w:hAnsi="Times New Roman" w:cs="Times New Roman"/>
        </w:rPr>
        <w:t xml:space="preserve">Suppose that for two countries in any given year, we observe two vectors </w:t>
      </w:r>
      <m:oMath>
        <m:r>
          <m:rPr>
            <m:sty m:val="b"/>
          </m:rPr>
          <w:rPr>
            <w:rFonts w:ascii="Cambria Math" w:eastAsia="Times New Roman" w:hAnsi="Cambria Math" w:cs="Times New Roman"/>
          </w:rPr>
          <m:t>a</m:t>
        </m:r>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2</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p</m:t>
            </m:r>
          </m:sub>
        </m:sSub>
        <m:r>
          <w:rPr>
            <w:rFonts w:ascii="Cambria Math" w:eastAsia="Times New Roman" w:hAnsi="Cambria Math" w:cs="Times New Roman"/>
          </w:rPr>
          <m:t>)</m:t>
        </m:r>
      </m:oMath>
      <w:r w:rsidRPr="00B7557A">
        <w:rPr>
          <w:rFonts w:ascii="Times New Roman" w:eastAsia="Times New Roman" w:hAnsi="Times New Roman" w:cs="Times New Roman"/>
        </w:rPr>
        <w:t xml:space="preserve"> and </w:t>
      </w:r>
      <w:r w:rsidRPr="00B7557A">
        <w:rPr>
          <w:rFonts w:ascii="Times New Roman" w:eastAsia="Times New Roman" w:hAnsi="Times New Roman" w:cs="Times New Roman"/>
          <w:b/>
        </w:rPr>
        <w:t>b</w:t>
      </w:r>
      <m:oMath>
        <m:r>
          <m:rPr>
            <m:sty m:val="bi"/>
          </m:rPr>
          <w:rPr>
            <w:rFonts w:ascii="Cambria Math" w:eastAsia="Times New Roman" w:hAnsi="Cambria Math" w:cs="Times New Roman"/>
          </w:rPr>
          <m:t xml:space="preserve"> </m:t>
        </m:r>
        <m:r>
          <w:rPr>
            <w:rFonts w:ascii="Cambria Math" w:eastAsia="Times New Roman" w:hAnsi="Cambria Math" w:cs="Times New Roman"/>
          </w:rPr>
          <m:t>=</m:t>
        </m:r>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2</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p</m:t>
                </m:r>
              </m:sub>
            </m:sSub>
          </m:e>
        </m:d>
      </m:oMath>
      <w:r w:rsidRPr="00B7557A">
        <w:rPr>
          <w:rFonts w:ascii="Times New Roman" w:eastAsia="Times New Roman" w:hAnsi="Times New Roman" w:cs="Times New Roman"/>
        </w:rPr>
        <w:t xml:space="preserve"> of p different characteristics.  Similarly, suppose there is an </w:t>
      </w:r>
      <w:r w:rsidRPr="00B7557A">
        <w:rPr>
          <w:rFonts w:ascii="Times New Roman" w:eastAsia="Times New Roman" w:hAnsi="Times New Roman" w:cs="Times New Roman"/>
          <w:i/>
        </w:rPr>
        <w:t>n</w:t>
      </w:r>
      <w:r w:rsidRPr="00B7557A">
        <w:rPr>
          <w:rFonts w:ascii="Times New Roman" w:eastAsia="Times New Roman" w:hAnsi="Times New Roman" w:cs="Times New Roman"/>
        </w:rPr>
        <w:t>-by-</w:t>
      </w:r>
      <w:r w:rsidRPr="00B7557A">
        <w:rPr>
          <w:rFonts w:ascii="Times New Roman" w:eastAsia="Times New Roman" w:hAnsi="Times New Roman" w:cs="Times New Roman"/>
          <w:i/>
        </w:rPr>
        <w:t>p</w:t>
      </w:r>
      <w:r w:rsidRPr="00B7557A">
        <w:rPr>
          <w:rFonts w:ascii="Times New Roman" w:eastAsia="Times New Roman" w:hAnsi="Times New Roman" w:cs="Times New Roman"/>
        </w:rPr>
        <w:t xml:space="preserve"> matrix </w:t>
      </w:r>
      <m:oMath>
        <m:r>
          <m:rPr>
            <m:sty m:val="b"/>
          </m:rPr>
          <w:rPr>
            <w:rFonts w:ascii="Cambria Math" w:eastAsia="Times New Roman" w:hAnsi="Cambria Math" w:cs="Times New Roman"/>
          </w:rPr>
          <m:t>M</m:t>
        </m:r>
      </m:oMath>
      <w:r w:rsidRPr="00B7557A">
        <w:rPr>
          <w:rFonts w:ascii="Times New Roman" w:eastAsia="Times New Roman" w:hAnsi="Times New Roman" w:cs="Times New Roman"/>
          <w:b/>
        </w:rPr>
        <w:t xml:space="preserve"> </w:t>
      </w:r>
      <w:r w:rsidRPr="00B7557A">
        <w:rPr>
          <w:rFonts w:ascii="Times New Roman" w:eastAsia="Times New Roman" w:hAnsi="Times New Roman" w:cs="Times New Roman"/>
        </w:rPr>
        <w:t xml:space="preserve">with p columns representing characteristics, and n rows containing each country in each year (so the number of rows would be the summation over all years of the number of countries in each year).  We define </w:t>
      </w:r>
      <m:oMath>
        <m:r>
          <m:rPr>
            <m:sty m:val="b"/>
          </m:rPr>
          <w:rPr>
            <w:rFonts w:ascii="Cambria Math" w:eastAsia="Times New Roman" w:hAnsi="Cambria Math" w:cs="Times New Roman"/>
          </w:rPr>
          <m:t>C</m:t>
        </m:r>
      </m:oMath>
      <w:r w:rsidRPr="00B7557A">
        <w:rPr>
          <w:rFonts w:ascii="Times New Roman" w:eastAsia="Times New Roman" w:hAnsi="Times New Roman" w:cs="Times New Roman"/>
        </w:rPr>
        <w:t xml:space="preserve">, a covariance matrix for </w:t>
      </w:r>
      <m:oMath>
        <m:r>
          <m:rPr>
            <m:sty m:val="b"/>
          </m:rPr>
          <w:rPr>
            <w:rFonts w:ascii="Cambria Math" w:eastAsia="Times New Roman" w:hAnsi="Cambria Math" w:cs="Times New Roman"/>
          </w:rPr>
          <m:t>M</m:t>
        </m:r>
      </m:oMath>
      <w:r w:rsidRPr="00B7557A">
        <w:rPr>
          <w:rFonts w:ascii="Times New Roman" w:eastAsia="Times New Roman" w:hAnsi="Times New Roman" w:cs="Times New Roman"/>
        </w:rPr>
        <w:t>,</w:t>
      </w:r>
      <w:r w:rsidRPr="00B7557A">
        <w:rPr>
          <w:rFonts w:ascii="Times New Roman" w:eastAsia="Times New Roman" w:hAnsi="Times New Roman" w:cs="Times New Roman"/>
          <w:b/>
        </w:rPr>
        <w:t xml:space="preserve"> </w:t>
      </w:r>
      <w:r w:rsidRPr="00B7557A">
        <w:rPr>
          <w:rFonts w:ascii="Times New Roman" w:eastAsia="Times New Roman" w:hAnsi="Times New Roman" w:cs="Times New Roman"/>
        </w:rPr>
        <w:t xml:space="preserve">as a </w:t>
      </w:r>
      <w:r w:rsidRPr="00B7557A">
        <w:rPr>
          <w:rFonts w:ascii="Times New Roman" w:eastAsia="Times New Roman" w:hAnsi="Times New Roman" w:cs="Times New Roman"/>
          <w:i/>
        </w:rPr>
        <w:t>p</w:t>
      </w:r>
      <w:r w:rsidRPr="00B7557A">
        <w:rPr>
          <w:rFonts w:ascii="Times New Roman" w:eastAsia="Times New Roman" w:hAnsi="Times New Roman" w:cs="Times New Roman"/>
        </w:rPr>
        <w:t>-by-</w:t>
      </w:r>
      <w:r w:rsidRPr="00B7557A">
        <w:rPr>
          <w:rFonts w:ascii="Times New Roman" w:eastAsia="Times New Roman" w:hAnsi="Times New Roman" w:cs="Times New Roman"/>
          <w:i/>
        </w:rPr>
        <w:t>p</w:t>
      </w:r>
      <w:r w:rsidRPr="00B7557A">
        <w:rPr>
          <w:rFonts w:ascii="Times New Roman" w:eastAsia="Times New Roman" w:hAnsi="Times New Roman" w:cs="Times New Roman"/>
        </w:rPr>
        <w:t xml:space="preserve"> matrix with element </w:t>
      </w:r>
      <m:oMath>
        <m:sSub>
          <m:sSubPr>
            <m:ctrlPr>
              <w:rPr>
                <w:rFonts w:ascii="Cambria Math" w:eastAsia="Times New Roman" w:hAnsi="Cambria Math" w:cs="Times New Roman"/>
              </w:rPr>
            </m:ctrlPr>
          </m:sSubPr>
          <m:e>
            <m:r>
              <m:rPr>
                <m:sty m:val="b"/>
              </m:rPr>
              <w:rPr>
                <w:rFonts w:ascii="Cambria Math" w:eastAsia="Times New Roman" w:hAnsi="Cambria Math" w:cs="Times New Roman"/>
              </w:rPr>
              <m:t>C</m:t>
            </m:r>
            <m:ctrlPr>
              <w:rPr>
                <w:rFonts w:ascii="Cambria Math" w:eastAsia="Times New Roman" w:hAnsi="Cambria Math" w:cs="Times New Roman"/>
                <w:b/>
              </w:rPr>
            </m:ctrlPr>
          </m:e>
          <m:sub>
            <m:r>
              <m:rPr>
                <m:sty m:val="p"/>
              </m:rPr>
              <w:rPr>
                <w:rFonts w:ascii="Cambria Math" w:eastAsia="Times New Roman" w:hAnsi="Cambria Math" w:cs="Times New Roman"/>
              </w:rPr>
              <m:t>ij</m:t>
            </m:r>
          </m:sub>
        </m:sSub>
      </m:oMath>
      <w:r w:rsidRPr="00B7557A">
        <w:rPr>
          <w:rFonts w:ascii="Times New Roman" w:eastAsia="Times New Roman" w:hAnsi="Times New Roman" w:cs="Times New Roman"/>
        </w:rPr>
        <w:t xml:space="preserve"> equal to the sample covariance of columns </w:t>
      </w:r>
      <w:r w:rsidRPr="00B7557A">
        <w:rPr>
          <w:rFonts w:ascii="Times New Roman" w:eastAsia="Times New Roman" w:hAnsi="Times New Roman" w:cs="Times New Roman"/>
          <w:i/>
        </w:rPr>
        <w:t>i</w:t>
      </w:r>
      <w:r w:rsidRPr="00B7557A">
        <w:rPr>
          <w:rFonts w:ascii="Times New Roman" w:eastAsia="Times New Roman" w:hAnsi="Times New Roman" w:cs="Times New Roman"/>
        </w:rPr>
        <w:t xml:space="preserve"> and </w:t>
      </w:r>
      <w:r w:rsidRPr="00B7557A">
        <w:rPr>
          <w:rFonts w:ascii="Times New Roman" w:eastAsia="Times New Roman" w:hAnsi="Times New Roman" w:cs="Times New Roman"/>
          <w:i/>
        </w:rPr>
        <w:t>j</w:t>
      </w:r>
      <w:r w:rsidRPr="00B7557A">
        <w:rPr>
          <w:rFonts w:ascii="Times New Roman" w:eastAsia="Times New Roman" w:hAnsi="Times New Roman" w:cs="Times New Roman"/>
        </w:rPr>
        <w:t xml:space="preserve"> in the matrix </w:t>
      </w:r>
      <m:oMath>
        <m:r>
          <m:rPr>
            <m:sty m:val="b"/>
          </m:rPr>
          <w:rPr>
            <w:rFonts w:ascii="Cambria Math" w:eastAsia="Times New Roman" w:hAnsi="Cambria Math" w:cs="Times New Roman"/>
          </w:rPr>
          <m:t>M</m:t>
        </m:r>
      </m:oMath>
      <w:r w:rsidRPr="00B7557A">
        <w:rPr>
          <w:rFonts w:ascii="Times New Roman" w:eastAsia="Times New Roman" w:hAnsi="Times New Roman" w:cs="Times New Roman"/>
        </w:rPr>
        <w:t xml:space="preserve">.  Finally, let </w:t>
      </w:r>
      <w:r w:rsidRPr="00B7557A">
        <w:rPr>
          <w:rFonts w:ascii="Times New Roman" w:eastAsia="Times New Roman" w:hAnsi="Times New Roman" w:cs="Times New Roman"/>
          <w:b/>
        </w:rPr>
        <w:t>I</w:t>
      </w:r>
      <w:r w:rsidR="00E03094" w:rsidRPr="00B7557A">
        <w:rPr>
          <w:rFonts w:ascii="Times New Roman" w:eastAsia="Times New Roman" w:hAnsi="Times New Roman" w:cs="Times New Roman"/>
          <w:b/>
        </w:rPr>
        <w:fldChar w:fldCharType="begin"/>
      </w:r>
      <w:r w:rsidRPr="00B7557A">
        <w:rPr>
          <w:rFonts w:ascii="Times New Roman" w:eastAsia="Times New Roman" w:hAnsi="Times New Roman" w:cs="Times New Roman"/>
          <w:b/>
        </w:rPr>
        <w:instrText xml:space="preserve"> QUOTE </w:instrText>
      </w:r>
      <m:oMath>
        <m:r>
          <m:rPr>
            <m:sty m:val="p"/>
          </m:rPr>
          <w:rPr>
            <w:rFonts w:ascii="Cambria Math" w:eastAsia="Times New Roman" w:hAnsi="Cambria Math" w:cs="Times New Roman"/>
          </w:rPr>
          <m:t>I</m:t>
        </m:r>
      </m:oMath>
      <w:r w:rsidRPr="00B7557A">
        <w:rPr>
          <w:rFonts w:ascii="Times New Roman" w:eastAsia="Times New Roman" w:hAnsi="Times New Roman" w:cs="Times New Roman"/>
          <w:b/>
        </w:rPr>
        <w:instrText xml:space="preserve"> </w:instrText>
      </w:r>
      <w:r w:rsidR="00E03094" w:rsidRPr="00B7557A">
        <w:rPr>
          <w:rFonts w:ascii="Times New Roman" w:eastAsia="Times New Roman" w:hAnsi="Times New Roman" w:cs="Times New Roman"/>
          <w:b/>
        </w:rPr>
        <w:fldChar w:fldCharType="end"/>
      </w:r>
      <w:r w:rsidRPr="00B7557A">
        <w:rPr>
          <w:rFonts w:ascii="Times New Roman" w:eastAsia="Times New Roman" w:hAnsi="Times New Roman" w:cs="Times New Roman"/>
          <w:b/>
        </w:rPr>
        <w:t xml:space="preserve"> </w:t>
      </w:r>
      <w:r w:rsidRPr="00B7557A">
        <w:rPr>
          <w:rFonts w:ascii="Times New Roman" w:eastAsia="Times New Roman" w:hAnsi="Times New Roman" w:cs="Times New Roman"/>
        </w:rPr>
        <w:t xml:space="preserve">be the </w:t>
      </w:r>
      <w:r w:rsidRPr="00B7557A">
        <w:rPr>
          <w:rFonts w:ascii="Times New Roman" w:eastAsia="Times New Roman" w:hAnsi="Times New Roman" w:cs="Times New Roman"/>
          <w:i/>
        </w:rPr>
        <w:t>p</w:t>
      </w:r>
      <w:r w:rsidRPr="00B7557A">
        <w:rPr>
          <w:rFonts w:ascii="Times New Roman" w:eastAsia="Times New Roman" w:hAnsi="Times New Roman" w:cs="Times New Roman"/>
        </w:rPr>
        <w:t>-by-</w:t>
      </w:r>
      <w:r w:rsidRPr="00B7557A">
        <w:rPr>
          <w:rFonts w:ascii="Times New Roman" w:eastAsia="Times New Roman" w:hAnsi="Times New Roman" w:cs="Times New Roman"/>
          <w:i/>
        </w:rPr>
        <w:t>p</w:t>
      </w:r>
      <w:r w:rsidRPr="00B7557A">
        <w:rPr>
          <w:rFonts w:ascii="Times New Roman" w:eastAsia="Times New Roman" w:hAnsi="Times New Roman" w:cs="Times New Roman"/>
        </w:rPr>
        <w:t xml:space="preserve"> identity matrix.  Then the squared Mahalanobis distance between two countries is calculated as:</w:t>
      </w:r>
    </w:p>
    <w:p w14:paraId="4037CE86" w14:textId="77777777" w:rsidR="009D29A2" w:rsidRPr="00B7557A" w:rsidRDefault="009D29A2" w:rsidP="009D29A2">
      <w:pPr>
        <w:shd w:val="clear" w:color="auto" w:fill="FFFFFF"/>
        <w:jc w:val="center"/>
        <w:rPr>
          <w:rFonts w:ascii="Times New Roman" w:eastAsia="Times New Roman" w:hAnsi="Times New Roman" w:cs="Times New Roman"/>
          <w:b/>
        </w:rPr>
      </w:pPr>
      <m:oMathPara>
        <m:oMath>
          <m:r>
            <w:rPr>
              <w:rFonts w:ascii="Cambria Math" w:eastAsia="Times New Roman" w:hAnsi="Cambria Math" w:cs="Times New Roman"/>
            </w:rPr>
            <m:t>d</m:t>
          </m:r>
          <m:sSup>
            <m:sSupPr>
              <m:ctrlPr>
                <w:rPr>
                  <w:rFonts w:ascii="Cambria Math" w:eastAsia="Times New Roman" w:hAnsi="Cambria Math" w:cs="Times New Roman"/>
                  <w:i/>
                </w:rPr>
              </m:ctrlPr>
            </m:sSupPr>
            <m:e>
              <m:d>
                <m:dPr>
                  <m:ctrlPr>
                    <w:rPr>
                      <w:rFonts w:ascii="Cambria Math" w:eastAsia="Times New Roman" w:hAnsi="Cambria Math" w:cs="Times New Roman"/>
                      <w:i/>
                    </w:rPr>
                  </m:ctrlPr>
                </m:dPr>
                <m:e>
                  <m:r>
                    <w:rPr>
                      <w:rFonts w:ascii="Cambria Math" w:eastAsia="Times New Roman" w:hAnsi="Cambria Math" w:cs="Times New Roman"/>
                    </w:rPr>
                    <m:t>a,b</m:t>
                  </m:r>
                </m:e>
              </m:d>
            </m:e>
            <m:sup>
              <m:r>
                <w:rPr>
                  <w:rFonts w:ascii="Cambria Math" w:eastAsia="Times New Roman" w:hAnsi="Cambria Math" w:cs="Times New Roman"/>
                </w:rPr>
                <m:t>2</m:t>
              </m:r>
            </m:sup>
          </m:sSup>
          <m:r>
            <w:rPr>
              <w:rFonts w:ascii="Cambria Math" w:eastAsia="Times New Roman" w:hAnsi="Cambria Math" w:cs="Times New Roman"/>
            </w:rPr>
            <m:t>=</m:t>
          </m:r>
          <m:d>
            <m:dPr>
              <m:ctrlPr>
                <w:rPr>
                  <w:rFonts w:ascii="Cambria Math" w:eastAsia="Times New Roman" w:hAnsi="Cambria Math" w:cs="Times New Roman"/>
                  <w:i/>
                </w:rPr>
              </m:ctrlPr>
            </m:dPr>
            <m:e>
              <m:r>
                <m:rPr>
                  <m:sty m:val="b"/>
                </m:rPr>
                <w:rPr>
                  <w:rFonts w:ascii="Cambria Math" w:eastAsia="Times New Roman" w:hAnsi="Cambria Math" w:cs="Times New Roman"/>
                </w:rPr>
                <m:t>a</m:t>
              </m:r>
              <m:r>
                <w:rPr>
                  <w:rFonts w:ascii="Cambria Math" w:eastAsia="Times New Roman" w:hAnsi="Cambria Math" w:cs="Times New Roman"/>
                </w:rPr>
                <m:t>-</m:t>
              </m:r>
              <m:r>
                <m:rPr>
                  <m:sty m:val="b"/>
                </m:rPr>
                <w:rPr>
                  <w:rFonts w:ascii="Cambria Math" w:eastAsia="Times New Roman" w:hAnsi="Cambria Math" w:cs="Times New Roman"/>
                </w:rPr>
                <m:t>b</m:t>
              </m:r>
            </m:e>
          </m:d>
          <m:sSup>
            <m:sSupPr>
              <m:ctrlPr>
                <w:rPr>
                  <w:rFonts w:ascii="Cambria Math" w:eastAsia="Times New Roman" w:hAnsi="Cambria Math" w:cs="Times New Roman"/>
                  <w:b/>
                </w:rPr>
              </m:ctrlPr>
            </m:sSupPr>
            <m:e>
              <m:r>
                <m:rPr>
                  <m:sty m:val="b"/>
                </m:rPr>
                <w:rPr>
                  <w:rFonts w:ascii="Cambria Math" w:eastAsia="Times New Roman" w:hAnsi="Cambria Math" w:cs="Times New Roman"/>
                </w:rPr>
                <m:t>C</m:t>
              </m:r>
            </m:e>
            <m:sup>
              <m:r>
                <m:rPr>
                  <m:sty m:val="b"/>
                </m:rPr>
                <w:rPr>
                  <w:rFonts w:ascii="Cambria Math" w:eastAsia="Times New Roman" w:hAnsi="Cambria Math" w:cs="Times New Roman"/>
                </w:rPr>
                <m:t>-1</m:t>
              </m:r>
            </m:sup>
          </m:sSup>
          <m:sSup>
            <m:sSupPr>
              <m:ctrlPr>
                <w:rPr>
                  <w:rFonts w:ascii="Cambria Math" w:eastAsia="Times New Roman" w:hAnsi="Cambria Math" w:cs="Times New Roman"/>
                  <w:b/>
                </w:rPr>
              </m:ctrlPr>
            </m:sSupPr>
            <m:e>
              <m:d>
                <m:dPr>
                  <m:ctrlPr>
                    <w:rPr>
                      <w:rFonts w:ascii="Cambria Math" w:eastAsia="Times New Roman" w:hAnsi="Cambria Math" w:cs="Times New Roman"/>
                      <w:b/>
                    </w:rPr>
                  </m:ctrlPr>
                </m:dPr>
                <m:e>
                  <m:r>
                    <m:rPr>
                      <m:sty m:val="b"/>
                    </m:rPr>
                    <w:rPr>
                      <w:rFonts w:ascii="Cambria Math" w:eastAsia="Times New Roman" w:hAnsi="Cambria Math" w:cs="Times New Roman"/>
                    </w:rPr>
                    <m:t>a-b</m:t>
                  </m:r>
                </m:e>
              </m:d>
            </m:e>
            <m:sup>
              <m:r>
                <m:rPr>
                  <m:sty m:val="b"/>
                </m:rPr>
                <w:rPr>
                  <w:rFonts w:ascii="Cambria Math" w:eastAsia="Times New Roman" w:hAnsi="Cambria Math" w:cs="Times New Roman"/>
                </w:rPr>
                <m:t>T</m:t>
              </m:r>
            </m:sup>
          </m:sSup>
        </m:oMath>
      </m:oMathPara>
    </w:p>
    <w:p w14:paraId="37FABB27" w14:textId="77777777" w:rsidR="009D29A2" w:rsidRPr="00B7557A" w:rsidRDefault="009D29A2" w:rsidP="009D29A2">
      <w:pPr>
        <w:shd w:val="clear" w:color="auto" w:fill="FFFFFF"/>
        <w:rPr>
          <w:rFonts w:ascii="Times New Roman" w:eastAsia="Times New Roman" w:hAnsi="Times New Roman" w:cs="Times New Roman"/>
        </w:rPr>
      </w:pPr>
      <w:r w:rsidRPr="00B7557A">
        <w:rPr>
          <w:rFonts w:ascii="Times New Roman" w:eastAsia="Times New Roman" w:hAnsi="Times New Roman" w:cs="Times New Roman"/>
        </w:rPr>
        <w:br/>
        <w:t>We can alternatively rewrite the Euclidean distance above as:</w:t>
      </w:r>
    </w:p>
    <w:p w14:paraId="28EAA428" w14:textId="77777777" w:rsidR="009D29A2" w:rsidRPr="00B7557A" w:rsidRDefault="009D29A2" w:rsidP="009D29A2">
      <w:pPr>
        <w:shd w:val="clear" w:color="auto" w:fill="FFFFFF"/>
        <w:rPr>
          <w:rFonts w:ascii="Times New Roman" w:eastAsia="Times New Roman" w:hAnsi="Times New Roman" w:cs="Times New Roman"/>
        </w:rPr>
      </w:pPr>
    </w:p>
    <w:p w14:paraId="4CA855F7" w14:textId="77777777" w:rsidR="009D29A2" w:rsidRPr="00B7557A" w:rsidRDefault="009D29A2" w:rsidP="005C053F">
      <w:pPr>
        <w:shd w:val="clear" w:color="auto" w:fill="FFFFFF"/>
        <w:jc w:val="center"/>
        <w:rPr>
          <w:rFonts w:ascii="Times New Roman" w:hAnsi="Times New Roman" w:cs="Times New Roman"/>
        </w:rPr>
      </w:pPr>
      <m:oMathPara>
        <m:oMath>
          <m:r>
            <w:rPr>
              <w:rFonts w:ascii="Cambria Math" w:eastAsia="Times New Roman" w:hAnsi="Cambria Math" w:cs="Times New Roman"/>
            </w:rPr>
            <m:t>d</m:t>
          </m:r>
          <m:d>
            <m:dPr>
              <m:ctrlPr>
                <w:rPr>
                  <w:rFonts w:ascii="Cambria Math" w:eastAsia="Times New Roman" w:hAnsi="Cambria Math" w:cs="Times New Roman"/>
                  <w:i/>
                </w:rPr>
              </m:ctrlPr>
            </m:dPr>
            <m:e>
              <m:r>
                <w:rPr>
                  <w:rFonts w:ascii="Cambria Math" w:eastAsia="Times New Roman" w:hAnsi="Cambria Math" w:cs="Times New Roman"/>
                </w:rPr>
                <m:t>a,b</m:t>
              </m:r>
            </m:e>
          </m:d>
          <m:r>
            <w:rPr>
              <w:rFonts w:ascii="Cambria Math" w:eastAsia="Times New Roman" w:hAnsi="Cambria Math" w:cs="Times New Roman"/>
            </w:rPr>
            <m:t>=</m:t>
          </m:r>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m:rPr>
                      <m:sty m:val="b"/>
                    </m:rPr>
                    <w:rPr>
                      <w:rFonts w:ascii="Cambria Math" w:eastAsia="Times New Roman" w:hAnsi="Cambria Math" w:cs="Times New Roman"/>
                    </w:rPr>
                    <m:t>a</m:t>
                  </m:r>
                  <m:r>
                    <w:rPr>
                      <w:rFonts w:ascii="Cambria Math" w:eastAsia="Times New Roman" w:hAnsi="Cambria Math" w:cs="Times New Roman"/>
                    </w:rPr>
                    <m:t>-</m:t>
                  </m:r>
                  <m:r>
                    <m:rPr>
                      <m:sty m:val="b"/>
                    </m:rPr>
                    <w:rPr>
                      <w:rFonts w:ascii="Cambria Math" w:eastAsia="Times New Roman" w:hAnsi="Cambria Math" w:cs="Times New Roman"/>
                    </w:rPr>
                    <m:t>b</m:t>
                  </m:r>
                </m:e>
              </m:d>
              <m:r>
                <m:rPr>
                  <m:sty m:val="b"/>
                </m:rPr>
                <w:rPr>
                  <w:rFonts w:ascii="Cambria Math" w:eastAsia="Times New Roman" w:hAnsi="Cambria Math" w:cs="Times New Roman"/>
                </w:rPr>
                <m:t>I</m:t>
              </m:r>
              <m:sSup>
                <m:sSupPr>
                  <m:ctrlPr>
                    <w:rPr>
                      <w:rFonts w:ascii="Cambria Math" w:eastAsia="Times New Roman" w:hAnsi="Cambria Math" w:cs="Times New Roman"/>
                      <w:b/>
                    </w:rPr>
                  </m:ctrlPr>
                </m:sSupPr>
                <m:e>
                  <m:d>
                    <m:dPr>
                      <m:ctrlPr>
                        <w:rPr>
                          <w:rFonts w:ascii="Cambria Math" w:eastAsia="Times New Roman" w:hAnsi="Cambria Math" w:cs="Times New Roman"/>
                          <w:b/>
                        </w:rPr>
                      </m:ctrlPr>
                    </m:dPr>
                    <m:e>
                      <m:r>
                        <m:rPr>
                          <m:sty m:val="b"/>
                        </m:rPr>
                        <w:rPr>
                          <w:rFonts w:ascii="Cambria Math" w:eastAsia="Times New Roman" w:hAnsi="Cambria Math" w:cs="Times New Roman"/>
                        </w:rPr>
                        <m:t>a-b</m:t>
                      </m:r>
                    </m:e>
                  </m:d>
                </m:e>
                <m:sup>
                  <m:r>
                    <m:rPr>
                      <m:sty m:val="b"/>
                    </m:rPr>
                    <w:rPr>
                      <w:rFonts w:ascii="Cambria Math" w:eastAsia="Times New Roman" w:hAnsi="Cambria Math" w:cs="Times New Roman"/>
                    </w:rPr>
                    <m:t>T</m:t>
                  </m:r>
                </m:sup>
              </m:sSup>
            </m:e>
          </m:rad>
        </m:oMath>
      </m:oMathPara>
    </w:p>
    <w:p w14:paraId="70F6D0D9" w14:textId="77777777" w:rsidR="00DA6ABA" w:rsidRPr="00B7557A" w:rsidRDefault="00DA6ABA" w:rsidP="005C053F">
      <w:pPr>
        <w:shd w:val="clear" w:color="auto" w:fill="FFFFFF"/>
        <w:jc w:val="center"/>
        <w:rPr>
          <w:rFonts w:ascii="Times New Roman" w:hAnsi="Times New Roman" w:cs="Times New Roman"/>
        </w:rPr>
      </w:pPr>
    </w:p>
    <w:p w14:paraId="47B71928" w14:textId="77777777" w:rsidR="004B5D39" w:rsidRPr="00B7557A" w:rsidRDefault="004B5D39" w:rsidP="005C053F">
      <w:pPr>
        <w:shd w:val="clear" w:color="auto" w:fill="FFFFFF"/>
        <w:jc w:val="center"/>
        <w:rPr>
          <w:rFonts w:ascii="Times New Roman" w:hAnsi="Times New Roman" w:cs="Times New Roman"/>
        </w:rPr>
      </w:pPr>
    </w:p>
    <w:p w14:paraId="564CE4FA" w14:textId="77777777" w:rsidR="005018BA" w:rsidRPr="00B7557A" w:rsidRDefault="00DA6ABA">
      <w:pPr>
        <w:shd w:val="clear" w:color="auto" w:fill="FFFFFF"/>
        <w:rPr>
          <w:rFonts w:ascii="Times New Roman" w:hAnsi="Times New Roman" w:cs="Times New Roman"/>
          <w:b/>
        </w:rPr>
      </w:pPr>
      <w:r w:rsidRPr="00B7557A">
        <w:rPr>
          <w:rFonts w:ascii="Times New Roman" w:hAnsi="Times New Roman" w:cs="Times New Roman"/>
          <w:b/>
        </w:rPr>
        <w:lastRenderedPageBreak/>
        <w:t>References</w:t>
      </w:r>
    </w:p>
    <w:p w14:paraId="5EF935AB" w14:textId="77777777" w:rsidR="00B1347D" w:rsidRPr="00B7557A" w:rsidRDefault="00E03094" w:rsidP="00B1347D">
      <w:pPr>
        <w:ind w:left="720" w:hanging="720"/>
        <w:rPr>
          <w:rFonts w:ascii="Times New Roman" w:hAnsi="Times New Roman" w:cs="Times New Roman"/>
        </w:rPr>
      </w:pPr>
      <w:r w:rsidRPr="00B7557A">
        <w:rPr>
          <w:rFonts w:ascii="Times New Roman" w:hAnsi="Times New Roman" w:cs="Times New Roman"/>
        </w:rPr>
        <w:t xml:space="preserve">Berry, H., Guillen, M and Zhou, N. 2010. An Institutional Approach to Cross-National Distance, </w:t>
      </w:r>
      <w:r w:rsidRPr="00B7557A">
        <w:rPr>
          <w:rFonts w:ascii="Times New Roman" w:hAnsi="Times New Roman" w:cs="Times New Roman"/>
          <w:i/>
        </w:rPr>
        <w:t>Journal of International Business Studies</w:t>
      </w:r>
      <w:r w:rsidRPr="00B7557A">
        <w:rPr>
          <w:rFonts w:ascii="Times New Roman" w:hAnsi="Times New Roman" w:cs="Times New Roman"/>
        </w:rPr>
        <w:t xml:space="preserve"> 41(9):  1460-1480.  </w:t>
      </w:r>
    </w:p>
    <w:p w14:paraId="198CBBB6" w14:textId="77777777" w:rsidR="004B5D39" w:rsidRPr="00B7557A" w:rsidRDefault="00E03094" w:rsidP="004B5D39">
      <w:pPr>
        <w:spacing w:after="240"/>
        <w:rPr>
          <w:rFonts w:ascii="Times New Roman" w:hAnsi="Times New Roman" w:cs="Times New Roman"/>
        </w:rPr>
      </w:pPr>
      <w:r w:rsidRPr="00B7557A">
        <w:rPr>
          <w:rFonts w:ascii="Times New Roman" w:hAnsi="Times New Roman" w:cs="Times New Roman"/>
        </w:rPr>
        <w:t xml:space="preserve">Hofstede, G. 1980. </w:t>
      </w:r>
      <w:r w:rsidRPr="00B7557A">
        <w:rPr>
          <w:rFonts w:ascii="Times New Roman" w:hAnsi="Times New Roman" w:cs="Times New Roman"/>
          <w:i/>
          <w:iCs/>
        </w:rPr>
        <w:t>Culture's Consequences: International Differences in Work-related Values</w:t>
      </w:r>
      <w:r w:rsidRPr="00B7557A">
        <w:rPr>
          <w:rFonts w:ascii="Times New Roman" w:hAnsi="Times New Roman" w:cs="Times New Roman"/>
        </w:rPr>
        <w:t>. Beverly Hills, CA: Sage.</w:t>
      </w:r>
    </w:p>
    <w:p w14:paraId="4709FFBF" w14:textId="77777777" w:rsidR="004B5D39" w:rsidRPr="00B7557A" w:rsidRDefault="00DA6ABA" w:rsidP="004B5D39">
      <w:pPr>
        <w:autoSpaceDE w:val="0"/>
        <w:autoSpaceDN w:val="0"/>
        <w:adjustRightInd w:val="0"/>
        <w:spacing w:after="240"/>
        <w:ind w:left="720" w:hanging="720"/>
        <w:rPr>
          <w:rFonts w:ascii="Times New Roman" w:hAnsi="Times New Roman" w:cs="Times New Roman"/>
          <w:bCs/>
          <w:color w:val="000000"/>
        </w:rPr>
      </w:pPr>
      <w:r w:rsidRPr="00B7557A">
        <w:rPr>
          <w:rFonts w:ascii="Times New Roman" w:hAnsi="Times New Roman" w:cs="Times New Roman"/>
        </w:rPr>
        <w:t>Inglehart</w:t>
      </w:r>
      <w:r w:rsidR="004B5D39" w:rsidRPr="00B7557A">
        <w:rPr>
          <w:rFonts w:ascii="Times New Roman" w:hAnsi="Times New Roman" w:cs="Times New Roman"/>
          <w:lang w:eastAsia="zh-CN"/>
        </w:rPr>
        <w:t>, R.</w:t>
      </w:r>
      <w:r w:rsidR="004B5D39" w:rsidRPr="00B7557A">
        <w:rPr>
          <w:rStyle w:val="ct-with-fmlt"/>
          <w:rFonts w:ascii="Times New Roman" w:hAnsi="Times New Roman"/>
          <w:bCs/>
          <w:color w:val="000000"/>
        </w:rPr>
        <w:t xml:space="preserve"> 2004. </w:t>
      </w:r>
      <w:r w:rsidR="004B5D39" w:rsidRPr="00B7557A">
        <w:rPr>
          <w:rStyle w:val="ct-with-fmlt"/>
          <w:rFonts w:ascii="Times New Roman" w:hAnsi="Times New Roman"/>
          <w:bCs/>
          <w:i/>
          <w:color w:val="000000"/>
        </w:rPr>
        <w:t>Human beliefs and values</w:t>
      </w:r>
      <w:r w:rsidR="004B5D39" w:rsidRPr="00B7557A">
        <w:rPr>
          <w:rStyle w:val="ct-with-fmlt"/>
          <w:rFonts w:ascii="Times New Roman" w:hAnsi="Times New Roman"/>
          <w:bCs/>
          <w:color w:val="000000"/>
        </w:rPr>
        <w:t>. Madrid: Siglo XXI.</w:t>
      </w:r>
    </w:p>
    <w:p w14:paraId="65A518ED" w14:textId="77777777" w:rsidR="00EE799C" w:rsidRPr="00B7557A" w:rsidRDefault="00EE799C">
      <w:pPr>
        <w:shd w:val="clear" w:color="auto" w:fill="FFFFFF"/>
        <w:rPr>
          <w:rFonts w:ascii="Times New Roman" w:hAnsi="Times New Roman" w:cs="Times New Roman"/>
        </w:rPr>
      </w:pPr>
    </w:p>
    <w:sectPr w:rsidR="00EE799C" w:rsidRPr="00B7557A" w:rsidSect="00236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792A" w14:textId="77777777" w:rsidR="00DC0E02" w:rsidRDefault="00DC0E02" w:rsidP="001A2FE7">
      <w:pPr>
        <w:spacing w:after="0" w:line="240" w:lineRule="auto"/>
      </w:pPr>
      <w:r>
        <w:separator/>
      </w:r>
    </w:p>
  </w:endnote>
  <w:endnote w:type="continuationSeparator" w:id="0">
    <w:p w14:paraId="19A92D3B" w14:textId="77777777" w:rsidR="00DC0E02" w:rsidRDefault="00DC0E02" w:rsidP="001A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21079"/>
      <w:docPartObj>
        <w:docPartGallery w:val="Page Numbers (Bottom of Page)"/>
        <w:docPartUnique/>
      </w:docPartObj>
    </w:sdtPr>
    <w:sdtEndPr>
      <w:rPr>
        <w:noProof/>
      </w:rPr>
    </w:sdtEndPr>
    <w:sdtContent>
      <w:p w14:paraId="2408E1ED" w14:textId="0E1F3B97" w:rsidR="001A2FE7" w:rsidRDefault="001A2FE7">
        <w:pPr>
          <w:pStyle w:val="Footer"/>
          <w:jc w:val="center"/>
        </w:pPr>
        <w:r>
          <w:fldChar w:fldCharType="begin"/>
        </w:r>
        <w:r>
          <w:instrText xml:space="preserve"> PAGE   \* MERGEFORMAT </w:instrText>
        </w:r>
        <w:r>
          <w:fldChar w:fldCharType="separate"/>
        </w:r>
        <w:r w:rsidR="0044584A">
          <w:rPr>
            <w:noProof/>
          </w:rPr>
          <w:t>9</w:t>
        </w:r>
        <w:r>
          <w:rPr>
            <w:noProof/>
          </w:rPr>
          <w:fldChar w:fldCharType="end"/>
        </w:r>
      </w:p>
    </w:sdtContent>
  </w:sdt>
  <w:p w14:paraId="7BBDF854" w14:textId="77777777" w:rsidR="001A2FE7" w:rsidRDefault="001A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3281" w14:textId="77777777" w:rsidR="00DC0E02" w:rsidRDefault="00DC0E02" w:rsidP="001A2FE7">
      <w:pPr>
        <w:spacing w:after="0" w:line="240" w:lineRule="auto"/>
      </w:pPr>
      <w:r>
        <w:separator/>
      </w:r>
    </w:p>
  </w:footnote>
  <w:footnote w:type="continuationSeparator" w:id="0">
    <w:p w14:paraId="75F8E949" w14:textId="77777777" w:rsidR="00DC0E02" w:rsidRDefault="00DC0E02" w:rsidP="001A2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E6D"/>
    <w:multiLevelType w:val="hybridMultilevel"/>
    <w:tmpl w:val="F54AA6FC"/>
    <w:lvl w:ilvl="0" w:tplc="DDE889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80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F"/>
    <w:rsid w:val="000019E5"/>
    <w:rsid w:val="00004DB3"/>
    <w:rsid w:val="000431CE"/>
    <w:rsid w:val="00043A7E"/>
    <w:rsid w:val="00071608"/>
    <w:rsid w:val="00080769"/>
    <w:rsid w:val="000A0101"/>
    <w:rsid w:val="000A6529"/>
    <w:rsid w:val="000A6BAE"/>
    <w:rsid w:val="000B070A"/>
    <w:rsid w:val="000B417F"/>
    <w:rsid w:val="000F4DE4"/>
    <w:rsid w:val="00140FE9"/>
    <w:rsid w:val="00142F7B"/>
    <w:rsid w:val="00146616"/>
    <w:rsid w:val="00160EA1"/>
    <w:rsid w:val="00165D8B"/>
    <w:rsid w:val="001A2FE7"/>
    <w:rsid w:val="001F4197"/>
    <w:rsid w:val="002046C9"/>
    <w:rsid w:val="00217B9D"/>
    <w:rsid w:val="00225800"/>
    <w:rsid w:val="00226BDF"/>
    <w:rsid w:val="002311EC"/>
    <w:rsid w:val="0023373A"/>
    <w:rsid w:val="00236A9F"/>
    <w:rsid w:val="0025120E"/>
    <w:rsid w:val="00251CB8"/>
    <w:rsid w:val="00274367"/>
    <w:rsid w:val="002760A0"/>
    <w:rsid w:val="00280648"/>
    <w:rsid w:val="00292157"/>
    <w:rsid w:val="002B7DE1"/>
    <w:rsid w:val="002D5E9F"/>
    <w:rsid w:val="002E3DD5"/>
    <w:rsid w:val="00343AC0"/>
    <w:rsid w:val="003500EF"/>
    <w:rsid w:val="0035775F"/>
    <w:rsid w:val="003F1E4A"/>
    <w:rsid w:val="004123BC"/>
    <w:rsid w:val="004248A4"/>
    <w:rsid w:val="0044584A"/>
    <w:rsid w:val="004529A1"/>
    <w:rsid w:val="00474353"/>
    <w:rsid w:val="00474D01"/>
    <w:rsid w:val="00483894"/>
    <w:rsid w:val="004B1EA6"/>
    <w:rsid w:val="004B5D39"/>
    <w:rsid w:val="004B7B43"/>
    <w:rsid w:val="004D25F7"/>
    <w:rsid w:val="004D6CD0"/>
    <w:rsid w:val="005018BA"/>
    <w:rsid w:val="00514BDD"/>
    <w:rsid w:val="005152EA"/>
    <w:rsid w:val="00534361"/>
    <w:rsid w:val="00541382"/>
    <w:rsid w:val="00553DED"/>
    <w:rsid w:val="00560A78"/>
    <w:rsid w:val="00596EFB"/>
    <w:rsid w:val="005B2880"/>
    <w:rsid w:val="005B7E0D"/>
    <w:rsid w:val="005C01F1"/>
    <w:rsid w:val="005C053F"/>
    <w:rsid w:val="005C1C65"/>
    <w:rsid w:val="005C2770"/>
    <w:rsid w:val="005C3450"/>
    <w:rsid w:val="005C6774"/>
    <w:rsid w:val="00601D96"/>
    <w:rsid w:val="006038A2"/>
    <w:rsid w:val="00612E47"/>
    <w:rsid w:val="00621F26"/>
    <w:rsid w:val="006C5160"/>
    <w:rsid w:val="006C671F"/>
    <w:rsid w:val="006F6686"/>
    <w:rsid w:val="00711662"/>
    <w:rsid w:val="00711A9E"/>
    <w:rsid w:val="00734E6D"/>
    <w:rsid w:val="0078588E"/>
    <w:rsid w:val="0079411F"/>
    <w:rsid w:val="007D2169"/>
    <w:rsid w:val="008219F2"/>
    <w:rsid w:val="00850B9D"/>
    <w:rsid w:val="008706D0"/>
    <w:rsid w:val="008818EB"/>
    <w:rsid w:val="00887156"/>
    <w:rsid w:val="008B10F9"/>
    <w:rsid w:val="00906A28"/>
    <w:rsid w:val="009204C4"/>
    <w:rsid w:val="00944E67"/>
    <w:rsid w:val="0096144B"/>
    <w:rsid w:val="00963350"/>
    <w:rsid w:val="00966C8A"/>
    <w:rsid w:val="009740AD"/>
    <w:rsid w:val="009A3161"/>
    <w:rsid w:val="009B12E2"/>
    <w:rsid w:val="009B7A00"/>
    <w:rsid w:val="009D29A2"/>
    <w:rsid w:val="009E0AC9"/>
    <w:rsid w:val="009E1D4A"/>
    <w:rsid w:val="009F65D8"/>
    <w:rsid w:val="00A00088"/>
    <w:rsid w:val="00A16734"/>
    <w:rsid w:val="00A22FF8"/>
    <w:rsid w:val="00A26778"/>
    <w:rsid w:val="00A568A6"/>
    <w:rsid w:val="00A56C39"/>
    <w:rsid w:val="00A735C4"/>
    <w:rsid w:val="00A808F6"/>
    <w:rsid w:val="00AC3258"/>
    <w:rsid w:val="00AD1C43"/>
    <w:rsid w:val="00AD7DD4"/>
    <w:rsid w:val="00B005C1"/>
    <w:rsid w:val="00B1347D"/>
    <w:rsid w:val="00B20E97"/>
    <w:rsid w:val="00B747EC"/>
    <w:rsid w:val="00B7557A"/>
    <w:rsid w:val="00B80868"/>
    <w:rsid w:val="00B85BE1"/>
    <w:rsid w:val="00B97E06"/>
    <w:rsid w:val="00BA0F45"/>
    <w:rsid w:val="00BA4005"/>
    <w:rsid w:val="00BF7C11"/>
    <w:rsid w:val="00C0724D"/>
    <w:rsid w:val="00C35756"/>
    <w:rsid w:val="00C36412"/>
    <w:rsid w:val="00C604F4"/>
    <w:rsid w:val="00C92473"/>
    <w:rsid w:val="00CC1778"/>
    <w:rsid w:val="00CC4826"/>
    <w:rsid w:val="00CF1EF1"/>
    <w:rsid w:val="00D023BA"/>
    <w:rsid w:val="00D73B0C"/>
    <w:rsid w:val="00DA10D6"/>
    <w:rsid w:val="00DA6ABA"/>
    <w:rsid w:val="00DB4584"/>
    <w:rsid w:val="00DC0E02"/>
    <w:rsid w:val="00DE4BCE"/>
    <w:rsid w:val="00DE73CF"/>
    <w:rsid w:val="00DF3040"/>
    <w:rsid w:val="00E03094"/>
    <w:rsid w:val="00E03C75"/>
    <w:rsid w:val="00E077AD"/>
    <w:rsid w:val="00E22C41"/>
    <w:rsid w:val="00E42C7F"/>
    <w:rsid w:val="00E733FA"/>
    <w:rsid w:val="00E808EA"/>
    <w:rsid w:val="00E91698"/>
    <w:rsid w:val="00E97AC1"/>
    <w:rsid w:val="00EB20E4"/>
    <w:rsid w:val="00EB2997"/>
    <w:rsid w:val="00EE027D"/>
    <w:rsid w:val="00EE799C"/>
    <w:rsid w:val="00F00742"/>
    <w:rsid w:val="00F12F9D"/>
    <w:rsid w:val="00F215FA"/>
    <w:rsid w:val="00F363B5"/>
    <w:rsid w:val="00F602AA"/>
    <w:rsid w:val="00F873FE"/>
    <w:rsid w:val="00FD1B8C"/>
    <w:rsid w:val="00FE015C"/>
    <w:rsid w:val="00FF1E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50F"/>
  <w15:docId w15:val="{84F2584C-93B3-41C3-80DD-259EE3E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A2"/>
    <w:rPr>
      <w:rFonts w:ascii="Tahoma" w:hAnsi="Tahoma" w:cs="Tahoma"/>
      <w:sz w:val="16"/>
      <w:szCs w:val="16"/>
    </w:rPr>
  </w:style>
  <w:style w:type="paragraph" w:styleId="NoSpacing">
    <w:name w:val="No Spacing"/>
    <w:uiPriority w:val="1"/>
    <w:qFormat/>
    <w:rsid w:val="009D29A2"/>
    <w:pPr>
      <w:spacing w:after="0" w:line="240" w:lineRule="auto"/>
    </w:pPr>
  </w:style>
  <w:style w:type="character" w:styleId="Hyperlink">
    <w:name w:val="Hyperlink"/>
    <w:basedOn w:val="DefaultParagraphFont"/>
    <w:uiPriority w:val="99"/>
    <w:unhideWhenUsed/>
    <w:rsid w:val="00A808F6"/>
    <w:rPr>
      <w:color w:val="0000FF" w:themeColor="hyperlink"/>
      <w:u w:val="single"/>
    </w:rPr>
  </w:style>
  <w:style w:type="paragraph" w:styleId="ListParagraph">
    <w:name w:val="List Paragraph"/>
    <w:basedOn w:val="Normal"/>
    <w:uiPriority w:val="34"/>
    <w:qFormat/>
    <w:rsid w:val="00DA6ABA"/>
    <w:pPr>
      <w:ind w:left="720"/>
      <w:contextualSpacing/>
    </w:pPr>
  </w:style>
  <w:style w:type="paragraph" w:styleId="Revision">
    <w:name w:val="Revision"/>
    <w:hidden/>
    <w:uiPriority w:val="99"/>
    <w:semiHidden/>
    <w:rsid w:val="004B5D39"/>
    <w:pPr>
      <w:spacing w:after="0" w:line="240" w:lineRule="auto"/>
    </w:pPr>
  </w:style>
  <w:style w:type="character" w:customStyle="1" w:styleId="ct-with-fmlt">
    <w:name w:val="ct-with-fmlt"/>
    <w:basedOn w:val="DefaultParagraphFont"/>
    <w:uiPriority w:val="99"/>
    <w:rsid w:val="004B5D39"/>
    <w:rPr>
      <w:rFonts w:cs="Times New Roman"/>
    </w:rPr>
  </w:style>
  <w:style w:type="paragraph" w:customStyle="1" w:styleId="CM10">
    <w:name w:val="CM10"/>
    <w:basedOn w:val="Normal"/>
    <w:next w:val="Normal"/>
    <w:uiPriority w:val="99"/>
    <w:rsid w:val="005B7E0D"/>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character" w:styleId="CommentReference">
    <w:name w:val="annotation reference"/>
    <w:basedOn w:val="DefaultParagraphFont"/>
    <w:uiPriority w:val="99"/>
    <w:semiHidden/>
    <w:unhideWhenUsed/>
    <w:rsid w:val="005B7E0D"/>
    <w:rPr>
      <w:sz w:val="16"/>
      <w:szCs w:val="16"/>
    </w:rPr>
  </w:style>
  <w:style w:type="paragraph" w:styleId="CommentText">
    <w:name w:val="annotation text"/>
    <w:basedOn w:val="Normal"/>
    <w:link w:val="CommentTextChar"/>
    <w:uiPriority w:val="99"/>
    <w:semiHidden/>
    <w:unhideWhenUsed/>
    <w:rsid w:val="005B7E0D"/>
    <w:pPr>
      <w:spacing w:after="160" w:line="259" w:lineRule="auto"/>
    </w:pPr>
    <w:rPr>
      <w:rFonts w:ascii="Calibri" w:eastAsia="PMingLiU" w:hAnsi="Calibri" w:cs="Arial"/>
      <w:sz w:val="20"/>
      <w:szCs w:val="20"/>
      <w:lang w:eastAsia="zh-TW"/>
    </w:rPr>
  </w:style>
  <w:style w:type="character" w:customStyle="1" w:styleId="CommentTextChar">
    <w:name w:val="Comment Text Char"/>
    <w:basedOn w:val="DefaultParagraphFont"/>
    <w:link w:val="CommentText"/>
    <w:uiPriority w:val="99"/>
    <w:semiHidden/>
    <w:rsid w:val="005B7E0D"/>
    <w:rPr>
      <w:rFonts w:ascii="Calibri" w:eastAsia="PMingLiU" w:hAnsi="Calibri" w:cs="Arial"/>
      <w:sz w:val="20"/>
      <w:szCs w:val="20"/>
      <w:lang w:eastAsia="zh-TW"/>
    </w:rPr>
  </w:style>
  <w:style w:type="paragraph" w:styleId="Header">
    <w:name w:val="header"/>
    <w:basedOn w:val="Normal"/>
    <w:link w:val="HeaderChar"/>
    <w:uiPriority w:val="99"/>
    <w:unhideWhenUsed/>
    <w:rsid w:val="001A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FE7"/>
  </w:style>
  <w:style w:type="paragraph" w:styleId="Footer">
    <w:name w:val="footer"/>
    <w:basedOn w:val="Normal"/>
    <w:link w:val="FooterChar"/>
    <w:uiPriority w:val="99"/>
    <w:unhideWhenUsed/>
    <w:rsid w:val="001A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FE7"/>
  </w:style>
  <w:style w:type="paragraph" w:styleId="CommentSubject">
    <w:name w:val="annotation subject"/>
    <w:basedOn w:val="CommentText"/>
    <w:next w:val="CommentText"/>
    <w:link w:val="CommentSubjectChar"/>
    <w:uiPriority w:val="99"/>
    <w:semiHidden/>
    <w:unhideWhenUsed/>
    <w:rsid w:val="005C2770"/>
    <w:pPr>
      <w:spacing w:after="200" w:line="240" w:lineRule="auto"/>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5C2770"/>
    <w:rPr>
      <w:rFonts w:ascii="Calibri" w:eastAsia="PMingLiU" w:hAnsi="Calibri" w:cs="Arial"/>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18DE-396E-4B7B-A037-EF4BB932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Wharton Management</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Berry</dc:creator>
  <cp:keywords/>
  <dc:description/>
  <cp:lastModifiedBy>Heather Berry</cp:lastModifiedBy>
  <cp:revision>2</cp:revision>
  <cp:lastPrinted>2017-12-07T16:10:00Z</cp:lastPrinted>
  <dcterms:created xsi:type="dcterms:W3CDTF">2023-08-21T01:15:00Z</dcterms:created>
  <dcterms:modified xsi:type="dcterms:W3CDTF">2023-08-21T01:15:00Z</dcterms:modified>
</cp:coreProperties>
</file>